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0B88C" w14:textId="77777777" w:rsidR="00395E60" w:rsidRPr="0006191B" w:rsidRDefault="008A5346">
      <w:pPr>
        <w:pStyle w:val="a8"/>
        <w:jc w:val="center"/>
        <w:rPr>
          <w:sz w:val="40"/>
          <w:szCs w:val="72"/>
        </w:rPr>
      </w:pPr>
      <w:r w:rsidRPr="0006191B">
        <w:rPr>
          <w:sz w:val="40"/>
          <w:szCs w:val="72"/>
        </w:rPr>
        <w:t>ΔΕΛΤΙΟ ΤΥΠΟΥ</w:t>
      </w:r>
    </w:p>
    <w:p w14:paraId="1B048510" w14:textId="77777777" w:rsidR="00395E60" w:rsidRPr="0006191B" w:rsidRDefault="008A5346">
      <w:pPr>
        <w:pStyle w:val="a9"/>
        <w:jc w:val="center"/>
        <w:rPr>
          <w:sz w:val="32"/>
          <w:szCs w:val="32"/>
        </w:rPr>
      </w:pPr>
      <w:r w:rsidRPr="0006191B">
        <w:rPr>
          <w:sz w:val="32"/>
          <w:szCs w:val="32"/>
        </w:rPr>
        <w:t xml:space="preserve">1ο </w:t>
      </w:r>
      <w:proofErr w:type="spellStart"/>
      <w:r w:rsidRPr="0006191B">
        <w:rPr>
          <w:sz w:val="32"/>
          <w:szCs w:val="32"/>
        </w:rPr>
        <w:t>Ευρω</w:t>
      </w:r>
      <w:proofErr w:type="spellEnd"/>
      <w:r w:rsidRPr="0006191B">
        <w:rPr>
          <w:sz w:val="32"/>
          <w:szCs w:val="32"/>
        </w:rPr>
        <w:t xml:space="preserve">παϊκό </w:t>
      </w:r>
      <w:proofErr w:type="spellStart"/>
      <w:r w:rsidRPr="0006191B">
        <w:rPr>
          <w:sz w:val="32"/>
          <w:szCs w:val="32"/>
        </w:rPr>
        <w:t>Βρ</w:t>
      </w:r>
      <w:proofErr w:type="spellEnd"/>
      <w:r w:rsidRPr="0006191B">
        <w:rPr>
          <w:sz w:val="32"/>
          <w:szCs w:val="32"/>
        </w:rPr>
        <w:t xml:space="preserve">αβείο eTwinning 2026 </w:t>
      </w:r>
      <w:proofErr w:type="spellStart"/>
      <w:r w:rsidRPr="0006191B">
        <w:rPr>
          <w:sz w:val="32"/>
          <w:szCs w:val="32"/>
        </w:rPr>
        <w:t>στο</w:t>
      </w:r>
      <w:proofErr w:type="spellEnd"/>
      <w:r w:rsidRPr="0006191B">
        <w:rPr>
          <w:sz w:val="32"/>
          <w:szCs w:val="32"/>
        </w:rPr>
        <w:t xml:space="preserve"> </w:t>
      </w:r>
      <w:proofErr w:type="spellStart"/>
      <w:r w:rsidRPr="0006191B">
        <w:rPr>
          <w:sz w:val="32"/>
          <w:szCs w:val="32"/>
        </w:rPr>
        <w:t>έργο</w:t>
      </w:r>
      <w:proofErr w:type="spellEnd"/>
      <w:r w:rsidRPr="0006191B">
        <w:rPr>
          <w:sz w:val="32"/>
          <w:szCs w:val="32"/>
        </w:rPr>
        <w:br/>
        <w:t>«Time Travelers: The Oracle’s Prophecy»</w:t>
      </w:r>
    </w:p>
    <w:p w14:paraId="1771851E" w14:textId="77777777" w:rsidR="00395E60" w:rsidRPr="0006191B" w:rsidRDefault="008A5346">
      <w:pPr>
        <w:rPr>
          <w:sz w:val="22"/>
          <w:szCs w:val="28"/>
          <w:lang w:val="el-GR"/>
        </w:rPr>
      </w:pPr>
      <w:r w:rsidRPr="0006191B">
        <w:rPr>
          <w:sz w:val="22"/>
          <w:szCs w:val="28"/>
          <w:lang w:val="el-GR"/>
        </w:rPr>
        <w:t xml:space="preserve">Μια σημαντική ευρωπαϊκή διάκριση για μαθητές και εκπαιδευτικούς από την Ελλάδα και την Ισπανία αποτελεί η απονομή του </w:t>
      </w:r>
      <w:r w:rsidRPr="0006191B">
        <w:rPr>
          <w:b/>
          <w:sz w:val="22"/>
          <w:szCs w:val="28"/>
          <w:lang w:val="el-GR"/>
        </w:rPr>
        <w:t xml:space="preserve">1ου Ευρωπαϊκού Βραβείου </w:t>
      </w:r>
      <w:r w:rsidRPr="0006191B">
        <w:rPr>
          <w:b/>
          <w:sz w:val="22"/>
          <w:szCs w:val="28"/>
        </w:rPr>
        <w:t>eTwinning</w:t>
      </w:r>
      <w:r w:rsidRPr="0006191B">
        <w:rPr>
          <w:b/>
          <w:sz w:val="22"/>
          <w:szCs w:val="28"/>
          <w:lang w:val="el-GR"/>
        </w:rPr>
        <w:t xml:space="preserve"> 2026</w:t>
      </w:r>
      <w:r w:rsidRPr="0006191B">
        <w:rPr>
          <w:sz w:val="22"/>
          <w:szCs w:val="28"/>
          <w:lang w:val="el-GR"/>
        </w:rPr>
        <w:t xml:space="preserve"> στο έργο </w:t>
      </w:r>
      <w:r w:rsidRPr="0006191B">
        <w:rPr>
          <w:b/>
          <w:sz w:val="22"/>
          <w:szCs w:val="28"/>
          <w:lang w:val="el-GR"/>
        </w:rPr>
        <w:t>«</w:t>
      </w:r>
      <w:r w:rsidRPr="0006191B">
        <w:rPr>
          <w:b/>
          <w:sz w:val="22"/>
          <w:szCs w:val="28"/>
        </w:rPr>
        <w:t>Time</w:t>
      </w:r>
      <w:r w:rsidRPr="0006191B">
        <w:rPr>
          <w:b/>
          <w:sz w:val="22"/>
          <w:szCs w:val="28"/>
          <w:lang w:val="el-GR"/>
        </w:rPr>
        <w:t xml:space="preserve"> </w:t>
      </w:r>
      <w:r w:rsidRPr="0006191B">
        <w:rPr>
          <w:b/>
          <w:sz w:val="22"/>
          <w:szCs w:val="28"/>
        </w:rPr>
        <w:t>Travelers</w:t>
      </w:r>
      <w:r w:rsidRPr="0006191B">
        <w:rPr>
          <w:b/>
          <w:sz w:val="22"/>
          <w:szCs w:val="28"/>
          <w:lang w:val="el-GR"/>
        </w:rPr>
        <w:t xml:space="preserve">: </w:t>
      </w:r>
      <w:r w:rsidRPr="0006191B">
        <w:rPr>
          <w:b/>
          <w:sz w:val="22"/>
          <w:szCs w:val="28"/>
        </w:rPr>
        <w:t>The</w:t>
      </w:r>
      <w:r w:rsidRPr="0006191B">
        <w:rPr>
          <w:b/>
          <w:sz w:val="22"/>
          <w:szCs w:val="28"/>
          <w:lang w:val="el-GR"/>
        </w:rPr>
        <w:t xml:space="preserve"> </w:t>
      </w:r>
      <w:r w:rsidRPr="0006191B">
        <w:rPr>
          <w:b/>
          <w:sz w:val="22"/>
          <w:szCs w:val="28"/>
        </w:rPr>
        <w:t>Oracle</w:t>
      </w:r>
      <w:r w:rsidRPr="0006191B">
        <w:rPr>
          <w:b/>
          <w:sz w:val="22"/>
          <w:szCs w:val="28"/>
          <w:lang w:val="el-GR"/>
        </w:rPr>
        <w:t>’</w:t>
      </w:r>
      <w:r w:rsidRPr="0006191B">
        <w:rPr>
          <w:b/>
          <w:sz w:val="22"/>
          <w:szCs w:val="28"/>
        </w:rPr>
        <w:t>s</w:t>
      </w:r>
      <w:r w:rsidRPr="0006191B">
        <w:rPr>
          <w:b/>
          <w:sz w:val="22"/>
          <w:szCs w:val="28"/>
          <w:lang w:val="el-GR"/>
        </w:rPr>
        <w:t xml:space="preserve"> </w:t>
      </w:r>
      <w:r w:rsidRPr="0006191B">
        <w:rPr>
          <w:b/>
          <w:sz w:val="22"/>
          <w:szCs w:val="28"/>
        </w:rPr>
        <w:t>Prophecy</w:t>
      </w:r>
      <w:r w:rsidRPr="0006191B">
        <w:rPr>
          <w:b/>
          <w:sz w:val="22"/>
          <w:szCs w:val="28"/>
          <w:lang w:val="el-GR"/>
        </w:rPr>
        <w:t>»</w:t>
      </w:r>
      <w:r w:rsidRPr="0006191B">
        <w:rPr>
          <w:sz w:val="22"/>
          <w:szCs w:val="28"/>
          <w:lang w:val="el-GR"/>
        </w:rPr>
        <w:t xml:space="preserve">, στην ηλικιακή κατηγορία </w:t>
      </w:r>
      <w:r w:rsidRPr="0006191B">
        <w:rPr>
          <w:b/>
          <w:sz w:val="22"/>
          <w:szCs w:val="28"/>
          <w:lang w:val="el-GR"/>
        </w:rPr>
        <w:t>7–11 ετών</w:t>
      </w:r>
      <w:r w:rsidRPr="0006191B">
        <w:rPr>
          <w:sz w:val="22"/>
          <w:szCs w:val="28"/>
          <w:lang w:val="el-GR"/>
        </w:rPr>
        <w:t>.</w:t>
      </w:r>
    </w:p>
    <w:p w14:paraId="790C7C41" w14:textId="77777777" w:rsidR="00395E60" w:rsidRPr="0006191B" w:rsidRDefault="008A5346">
      <w:pPr>
        <w:rPr>
          <w:sz w:val="22"/>
          <w:szCs w:val="28"/>
          <w:lang w:val="el-GR"/>
        </w:rPr>
      </w:pPr>
      <w:r w:rsidRPr="0006191B">
        <w:rPr>
          <w:sz w:val="22"/>
          <w:szCs w:val="28"/>
          <w:lang w:val="el-GR"/>
        </w:rPr>
        <w:t xml:space="preserve">Το έργο ιδρύθηκε και σχεδιάστηκε από τις εκπαιδευτικούς </w:t>
      </w:r>
      <w:r w:rsidRPr="0006191B">
        <w:rPr>
          <w:b/>
          <w:sz w:val="22"/>
          <w:szCs w:val="28"/>
          <w:lang w:val="el-GR"/>
        </w:rPr>
        <w:t xml:space="preserve">Πασχαλίνα (Λίνα) </w:t>
      </w:r>
      <w:proofErr w:type="spellStart"/>
      <w:r w:rsidRPr="0006191B">
        <w:rPr>
          <w:b/>
          <w:sz w:val="22"/>
          <w:szCs w:val="28"/>
          <w:lang w:val="el-GR"/>
        </w:rPr>
        <w:t>Τετράδη</w:t>
      </w:r>
      <w:proofErr w:type="spellEnd"/>
      <w:r w:rsidRPr="0006191B">
        <w:rPr>
          <w:sz w:val="22"/>
          <w:szCs w:val="28"/>
          <w:lang w:val="el-GR"/>
        </w:rPr>
        <w:t xml:space="preserve">, εκπαιδευτικό Αγγλικής Γλώσσας του </w:t>
      </w:r>
      <w:r w:rsidRPr="0006191B">
        <w:rPr>
          <w:b/>
          <w:sz w:val="22"/>
          <w:szCs w:val="28"/>
          <w:lang w:val="el-GR"/>
        </w:rPr>
        <w:t>10ου Δημοτικού Σχολείου Ευόσμου</w:t>
      </w:r>
      <w:r w:rsidRPr="0006191B">
        <w:rPr>
          <w:sz w:val="22"/>
          <w:szCs w:val="28"/>
          <w:lang w:val="el-GR"/>
        </w:rPr>
        <w:t xml:space="preserve">, και </w:t>
      </w:r>
      <w:r w:rsidRPr="0006191B">
        <w:rPr>
          <w:b/>
          <w:sz w:val="22"/>
          <w:szCs w:val="28"/>
        </w:rPr>
        <w:t>Laura</w:t>
      </w:r>
      <w:r w:rsidRPr="0006191B">
        <w:rPr>
          <w:b/>
          <w:sz w:val="22"/>
          <w:szCs w:val="28"/>
          <w:lang w:val="el-GR"/>
        </w:rPr>
        <w:t xml:space="preserve"> </w:t>
      </w:r>
      <w:r w:rsidRPr="0006191B">
        <w:rPr>
          <w:b/>
          <w:sz w:val="22"/>
          <w:szCs w:val="28"/>
        </w:rPr>
        <w:t>G</w:t>
      </w:r>
      <w:r w:rsidRPr="0006191B">
        <w:rPr>
          <w:b/>
          <w:sz w:val="22"/>
          <w:szCs w:val="28"/>
          <w:lang w:val="el-GR"/>
        </w:rPr>
        <w:t>á</w:t>
      </w:r>
      <w:proofErr w:type="spellStart"/>
      <w:r w:rsidRPr="0006191B">
        <w:rPr>
          <w:b/>
          <w:sz w:val="22"/>
          <w:szCs w:val="28"/>
        </w:rPr>
        <w:t>mez</w:t>
      </w:r>
      <w:proofErr w:type="spellEnd"/>
      <w:r w:rsidRPr="0006191B">
        <w:rPr>
          <w:b/>
          <w:sz w:val="22"/>
          <w:szCs w:val="28"/>
          <w:lang w:val="el-GR"/>
        </w:rPr>
        <w:t xml:space="preserve"> </w:t>
      </w:r>
      <w:r w:rsidRPr="0006191B">
        <w:rPr>
          <w:b/>
          <w:sz w:val="22"/>
          <w:szCs w:val="28"/>
        </w:rPr>
        <w:t>Garrido</w:t>
      </w:r>
      <w:r w:rsidRPr="0006191B">
        <w:rPr>
          <w:sz w:val="22"/>
          <w:szCs w:val="28"/>
          <w:lang w:val="el-GR"/>
        </w:rPr>
        <w:t xml:space="preserve">, εκπαιδευτικό του </w:t>
      </w:r>
      <w:r w:rsidRPr="0006191B">
        <w:rPr>
          <w:b/>
          <w:sz w:val="22"/>
          <w:szCs w:val="28"/>
        </w:rPr>
        <w:t>CDP</w:t>
      </w:r>
      <w:r w:rsidRPr="0006191B">
        <w:rPr>
          <w:b/>
          <w:sz w:val="22"/>
          <w:szCs w:val="28"/>
          <w:lang w:val="el-GR"/>
        </w:rPr>
        <w:t xml:space="preserve"> </w:t>
      </w:r>
      <w:r w:rsidRPr="0006191B">
        <w:rPr>
          <w:b/>
          <w:sz w:val="22"/>
          <w:szCs w:val="28"/>
        </w:rPr>
        <w:t>Divino</w:t>
      </w:r>
      <w:r w:rsidRPr="0006191B">
        <w:rPr>
          <w:b/>
          <w:sz w:val="22"/>
          <w:szCs w:val="28"/>
          <w:lang w:val="el-GR"/>
        </w:rPr>
        <w:t xml:space="preserve"> </w:t>
      </w:r>
      <w:r w:rsidRPr="0006191B">
        <w:rPr>
          <w:b/>
          <w:sz w:val="22"/>
          <w:szCs w:val="28"/>
        </w:rPr>
        <w:t>Maestro</w:t>
      </w:r>
      <w:r w:rsidRPr="0006191B">
        <w:rPr>
          <w:b/>
          <w:sz w:val="22"/>
          <w:szCs w:val="28"/>
          <w:lang w:val="el-GR"/>
        </w:rPr>
        <w:t xml:space="preserve"> στη </w:t>
      </w:r>
      <w:r w:rsidRPr="0006191B">
        <w:rPr>
          <w:b/>
          <w:sz w:val="22"/>
          <w:szCs w:val="28"/>
        </w:rPr>
        <w:t>Ja</w:t>
      </w:r>
      <w:r w:rsidRPr="0006191B">
        <w:rPr>
          <w:b/>
          <w:sz w:val="22"/>
          <w:szCs w:val="28"/>
          <w:lang w:val="el-GR"/>
        </w:rPr>
        <w:t>é</w:t>
      </w:r>
      <w:r w:rsidRPr="0006191B">
        <w:rPr>
          <w:b/>
          <w:sz w:val="22"/>
          <w:szCs w:val="28"/>
        </w:rPr>
        <w:t>n</w:t>
      </w:r>
      <w:r w:rsidRPr="0006191B">
        <w:rPr>
          <w:b/>
          <w:sz w:val="22"/>
          <w:szCs w:val="28"/>
          <w:lang w:val="el-GR"/>
        </w:rPr>
        <w:t xml:space="preserve"> της Ισπανίας</w:t>
      </w:r>
      <w:r w:rsidRPr="0006191B">
        <w:rPr>
          <w:sz w:val="22"/>
          <w:szCs w:val="28"/>
          <w:lang w:val="el-GR"/>
        </w:rPr>
        <w:t>, οι οποίες είχαν την ευθύνη του συντονισμού και της υλοποίησής του.</w:t>
      </w:r>
    </w:p>
    <w:p w14:paraId="6F07B7D5" w14:textId="77777777" w:rsidR="00395E60" w:rsidRPr="0006191B" w:rsidRDefault="008A5346">
      <w:pPr>
        <w:rPr>
          <w:sz w:val="22"/>
          <w:szCs w:val="28"/>
          <w:lang w:val="el-GR"/>
        </w:rPr>
      </w:pPr>
      <w:r w:rsidRPr="0006191B">
        <w:rPr>
          <w:sz w:val="22"/>
          <w:szCs w:val="28"/>
          <w:lang w:val="el-GR"/>
        </w:rPr>
        <w:t xml:space="preserve">Στην υλοποίηση του έργου συνεργάστηκαν επίσης οι εκπαιδευτικοί </w:t>
      </w:r>
      <w:r w:rsidRPr="0006191B">
        <w:rPr>
          <w:b/>
          <w:sz w:val="22"/>
          <w:szCs w:val="28"/>
          <w:lang w:val="el-GR"/>
        </w:rPr>
        <w:t xml:space="preserve">Χρύσα Σαλτσογλίδου, Γιώργος Γαλάνης και Νεκταρία </w:t>
      </w:r>
      <w:proofErr w:type="spellStart"/>
      <w:r w:rsidRPr="0006191B">
        <w:rPr>
          <w:b/>
          <w:sz w:val="22"/>
          <w:szCs w:val="28"/>
          <w:lang w:val="el-GR"/>
        </w:rPr>
        <w:t>Λιάσκου</w:t>
      </w:r>
      <w:proofErr w:type="spellEnd"/>
      <w:r w:rsidRPr="0006191B">
        <w:rPr>
          <w:sz w:val="22"/>
          <w:szCs w:val="28"/>
          <w:lang w:val="el-GR"/>
        </w:rPr>
        <w:t xml:space="preserve"> από το 10ο Δημοτικό Σχολείο Ευόσμου, καθώς και οι </w:t>
      </w:r>
      <w:r w:rsidRPr="0006191B">
        <w:rPr>
          <w:b/>
          <w:sz w:val="22"/>
          <w:szCs w:val="28"/>
          <w:lang w:val="el-GR"/>
        </w:rPr>
        <w:t xml:space="preserve">Ελένη </w:t>
      </w:r>
      <w:proofErr w:type="spellStart"/>
      <w:r w:rsidRPr="0006191B">
        <w:rPr>
          <w:b/>
          <w:sz w:val="22"/>
          <w:szCs w:val="28"/>
          <w:lang w:val="el-GR"/>
        </w:rPr>
        <w:t>Γκιπατίδου</w:t>
      </w:r>
      <w:proofErr w:type="spellEnd"/>
      <w:r w:rsidRPr="0006191B">
        <w:rPr>
          <w:b/>
          <w:sz w:val="22"/>
          <w:szCs w:val="28"/>
          <w:lang w:val="el-GR"/>
        </w:rPr>
        <w:t xml:space="preserve"> και Σοφία </w:t>
      </w:r>
      <w:proofErr w:type="spellStart"/>
      <w:r w:rsidRPr="0006191B">
        <w:rPr>
          <w:b/>
          <w:sz w:val="22"/>
          <w:szCs w:val="28"/>
          <w:lang w:val="el-GR"/>
        </w:rPr>
        <w:t>Κέκελη</w:t>
      </w:r>
      <w:proofErr w:type="spellEnd"/>
      <w:r w:rsidRPr="0006191B">
        <w:rPr>
          <w:sz w:val="22"/>
          <w:szCs w:val="28"/>
          <w:lang w:val="el-GR"/>
        </w:rPr>
        <w:t xml:space="preserve"> από το 2ο Δημοτικό Σχολείο Αιγινίου.</w:t>
      </w:r>
    </w:p>
    <w:p w14:paraId="162447B7" w14:textId="77777777" w:rsidR="00395E60" w:rsidRPr="0006191B" w:rsidRDefault="008A5346">
      <w:pPr>
        <w:rPr>
          <w:sz w:val="22"/>
          <w:szCs w:val="28"/>
          <w:lang w:val="el-GR"/>
        </w:rPr>
      </w:pPr>
      <w:r w:rsidRPr="0006191B">
        <w:rPr>
          <w:sz w:val="22"/>
          <w:szCs w:val="28"/>
          <w:lang w:val="el-GR"/>
        </w:rPr>
        <w:t>Το «</w:t>
      </w:r>
      <w:r w:rsidRPr="0006191B">
        <w:rPr>
          <w:sz w:val="22"/>
          <w:szCs w:val="28"/>
        </w:rPr>
        <w:t>Time</w:t>
      </w:r>
      <w:r w:rsidRPr="0006191B">
        <w:rPr>
          <w:sz w:val="22"/>
          <w:szCs w:val="28"/>
          <w:lang w:val="el-GR"/>
        </w:rPr>
        <w:t xml:space="preserve"> </w:t>
      </w:r>
      <w:r w:rsidRPr="0006191B">
        <w:rPr>
          <w:sz w:val="22"/>
          <w:szCs w:val="28"/>
        </w:rPr>
        <w:t>Travelers</w:t>
      </w:r>
      <w:r w:rsidRPr="0006191B">
        <w:rPr>
          <w:sz w:val="22"/>
          <w:szCs w:val="28"/>
          <w:lang w:val="el-GR"/>
        </w:rPr>
        <w:t xml:space="preserve">: </w:t>
      </w:r>
      <w:r w:rsidRPr="0006191B">
        <w:rPr>
          <w:sz w:val="22"/>
          <w:szCs w:val="28"/>
        </w:rPr>
        <w:t>The</w:t>
      </w:r>
      <w:r w:rsidRPr="0006191B">
        <w:rPr>
          <w:sz w:val="22"/>
          <w:szCs w:val="28"/>
          <w:lang w:val="el-GR"/>
        </w:rPr>
        <w:t xml:space="preserve"> </w:t>
      </w:r>
      <w:r w:rsidRPr="0006191B">
        <w:rPr>
          <w:sz w:val="22"/>
          <w:szCs w:val="28"/>
        </w:rPr>
        <w:t>Oracle</w:t>
      </w:r>
      <w:r w:rsidRPr="0006191B">
        <w:rPr>
          <w:sz w:val="22"/>
          <w:szCs w:val="28"/>
          <w:lang w:val="el-GR"/>
        </w:rPr>
        <w:t>’</w:t>
      </w:r>
      <w:r w:rsidRPr="0006191B">
        <w:rPr>
          <w:sz w:val="22"/>
          <w:szCs w:val="28"/>
        </w:rPr>
        <w:t>s</w:t>
      </w:r>
      <w:r w:rsidRPr="0006191B">
        <w:rPr>
          <w:sz w:val="22"/>
          <w:szCs w:val="28"/>
          <w:lang w:val="el-GR"/>
        </w:rPr>
        <w:t xml:space="preserve"> </w:t>
      </w:r>
      <w:r w:rsidRPr="0006191B">
        <w:rPr>
          <w:sz w:val="22"/>
          <w:szCs w:val="28"/>
        </w:rPr>
        <w:t>Prophecy</w:t>
      </w:r>
      <w:r w:rsidRPr="0006191B">
        <w:rPr>
          <w:sz w:val="22"/>
          <w:szCs w:val="28"/>
          <w:lang w:val="el-GR"/>
        </w:rPr>
        <w:t xml:space="preserve">» υλοποιήθηκε κατά τη σχολική χρονιά </w:t>
      </w:r>
      <w:r w:rsidRPr="0006191B">
        <w:rPr>
          <w:b/>
          <w:sz w:val="22"/>
          <w:szCs w:val="28"/>
          <w:lang w:val="el-GR"/>
        </w:rPr>
        <w:t>2024–2025</w:t>
      </w:r>
      <w:r w:rsidRPr="0006191B">
        <w:rPr>
          <w:sz w:val="22"/>
          <w:szCs w:val="28"/>
          <w:lang w:val="el-GR"/>
        </w:rPr>
        <w:t xml:space="preserve"> με μαθητές ηλικίας 10–12 ετών από την Ελλάδα και την Ισπανία. Μέσα από ένα πρωτότυπο αφηγηματικό σενάριο, οι μαθητές μετατράπηκαν σε «ταξιδιώτες στον χρόνο», με αποστολή να ανακαλύψουν στοιχεία που θα μπορούσαν να αποτρέψουν μια δυσοίωνη προφητεία για το μέλλον.</w:t>
      </w:r>
    </w:p>
    <w:p w14:paraId="08DFE929" w14:textId="77777777" w:rsidR="00395E60" w:rsidRPr="0006191B" w:rsidRDefault="008A5346">
      <w:pPr>
        <w:rPr>
          <w:sz w:val="22"/>
          <w:szCs w:val="28"/>
          <w:lang w:val="el-GR"/>
        </w:rPr>
      </w:pPr>
      <w:r w:rsidRPr="0006191B">
        <w:rPr>
          <w:sz w:val="22"/>
          <w:szCs w:val="28"/>
          <w:lang w:val="el-GR"/>
        </w:rPr>
        <w:t xml:space="preserve">Με αφετηρία ένα μυστηριώδες μαγικό βιβλίο και την προφητεία του Μαντείου των Δελφών, το ταξίδι τους πέρασε από την </w:t>
      </w:r>
      <w:r w:rsidRPr="0006191B">
        <w:rPr>
          <w:b/>
          <w:sz w:val="22"/>
          <w:szCs w:val="28"/>
          <w:lang w:val="el-GR"/>
        </w:rPr>
        <w:t>Αρχαία Ελλάδα</w:t>
      </w:r>
      <w:r w:rsidRPr="0006191B">
        <w:rPr>
          <w:sz w:val="22"/>
          <w:szCs w:val="28"/>
          <w:lang w:val="el-GR"/>
        </w:rPr>
        <w:t xml:space="preserve">, τη </w:t>
      </w:r>
      <w:r w:rsidRPr="0006191B">
        <w:rPr>
          <w:b/>
          <w:sz w:val="22"/>
          <w:szCs w:val="28"/>
          <w:lang w:val="el-GR"/>
        </w:rPr>
        <w:t>Ρωμαϊκή Αυτοκρατορία</w:t>
      </w:r>
      <w:r w:rsidRPr="0006191B">
        <w:rPr>
          <w:sz w:val="22"/>
          <w:szCs w:val="28"/>
          <w:lang w:val="el-GR"/>
        </w:rPr>
        <w:t xml:space="preserve"> και έφτασε μέχρι το </w:t>
      </w:r>
      <w:r w:rsidRPr="0006191B">
        <w:rPr>
          <w:b/>
          <w:sz w:val="22"/>
          <w:szCs w:val="28"/>
          <w:lang w:val="el-GR"/>
        </w:rPr>
        <w:t>μέλλον του 2150</w:t>
      </w:r>
      <w:r w:rsidRPr="0006191B">
        <w:rPr>
          <w:sz w:val="22"/>
          <w:szCs w:val="28"/>
          <w:lang w:val="el-GR"/>
        </w:rPr>
        <w:t>. Η Ιστορία δεν αντιμετωπίστηκε ως ένα σύνολο πληροφοριών προς απομνημόνευση, αλλά αποτέλεσε το πλαίσιο για έρευνα, δημιουργία, συνεργασία και επικοινωνία ανάμεσα στους μαθητές των διαφορετικών σχολείων.</w:t>
      </w:r>
    </w:p>
    <w:p w14:paraId="11008DC8" w14:textId="77777777" w:rsidR="00395E60" w:rsidRPr="0006191B" w:rsidRDefault="008A5346">
      <w:pPr>
        <w:rPr>
          <w:sz w:val="22"/>
          <w:szCs w:val="28"/>
          <w:lang w:val="el-GR"/>
        </w:rPr>
      </w:pPr>
      <w:r w:rsidRPr="0006191B">
        <w:rPr>
          <w:sz w:val="22"/>
          <w:szCs w:val="28"/>
          <w:lang w:val="el-GR"/>
        </w:rPr>
        <w:t xml:space="preserve">Κατά τη διάρκεια του έργου, τα παιδιά συμμετείχαν σε πλήθος συνεργατικών και διαθεματικών δραστηριοτήτων: εξερεύνησαν την αρχαία ελληνική και ρωμαϊκή ιστορία και τον πολιτισμό, δραματοποίησαν μύθους, δημιούργησαν ψηφιακούς χάρτες, παρουσιάσεις, ηλεκτρονικά βιβλία, βίντεο και </w:t>
      </w:r>
      <w:r w:rsidRPr="0006191B">
        <w:rPr>
          <w:sz w:val="22"/>
          <w:szCs w:val="28"/>
        </w:rPr>
        <w:t>stop</w:t>
      </w:r>
      <w:r w:rsidRPr="0006191B">
        <w:rPr>
          <w:sz w:val="22"/>
          <w:szCs w:val="28"/>
          <w:lang w:val="el-GR"/>
        </w:rPr>
        <w:t>-</w:t>
      </w:r>
      <w:r w:rsidRPr="0006191B">
        <w:rPr>
          <w:sz w:val="22"/>
          <w:szCs w:val="28"/>
        </w:rPr>
        <w:t>motion</w:t>
      </w:r>
      <w:r w:rsidRPr="0006191B">
        <w:rPr>
          <w:sz w:val="22"/>
          <w:szCs w:val="28"/>
          <w:lang w:val="el-GR"/>
        </w:rPr>
        <w:t xml:space="preserve"> ιστορίες, επικοινώνησαν με τους Ευρωπαίους συμμαθητές τους σε διαδικτυακές συναντήσεις και εργάστηκαν σε κοινές δημιουργίες. Το ταξίδι ολοκληρώθηκε στο μέλλον, όπου οι μαθητές κλήθηκαν να συνδέσουν όσα είχαν μάθει από το παρελθόν με τις σύγχρονες περιβαλλοντικές προκλήσεις και να αναζητήσουν τρόπους με τους οποίους οι ίδιοι μπορούν να συμβάλουν σε ένα καλύτερο αύριο.</w:t>
      </w:r>
    </w:p>
    <w:p w14:paraId="5D4BFADC" w14:textId="77777777" w:rsidR="00395E60" w:rsidRPr="0006191B" w:rsidRDefault="008A5346">
      <w:pPr>
        <w:rPr>
          <w:sz w:val="22"/>
          <w:szCs w:val="28"/>
          <w:lang w:val="el-GR"/>
        </w:rPr>
      </w:pPr>
      <w:r w:rsidRPr="0006191B">
        <w:rPr>
          <w:sz w:val="22"/>
          <w:szCs w:val="28"/>
          <w:lang w:val="el-GR"/>
        </w:rPr>
        <w:t xml:space="preserve">Ιδιαίτερη βαρύτητα δόθηκε στη </w:t>
      </w:r>
      <w:r w:rsidRPr="0006191B">
        <w:rPr>
          <w:b/>
          <w:sz w:val="22"/>
          <w:szCs w:val="28"/>
          <w:lang w:val="el-GR"/>
        </w:rPr>
        <w:t>συνεργασία μεταξύ των σχολείων</w:t>
      </w:r>
      <w:r w:rsidRPr="0006191B">
        <w:rPr>
          <w:sz w:val="22"/>
          <w:szCs w:val="28"/>
          <w:lang w:val="el-GR"/>
        </w:rPr>
        <w:t>, στη δημιουργική χρήση της αγγλικής γλώσσας σε αυθεντικές συνθήκες επικοινωνίας, στην ανάπτυξη ψηφιακών δεξιοτήτων, της δημιουργικότητας, της κριτικής σκέψης και της υπευθυνότητας των μαθητών. Η τεχνολογία χρησιμοποιήθηκε όχι ως αυτοσκοπός, αλλά ως εργαλείο για επικοινωνία, δημιουργία και ουσιαστική συνεργασία.</w:t>
      </w:r>
    </w:p>
    <w:p w14:paraId="46E3B585" w14:textId="77777777" w:rsidR="00395E60" w:rsidRPr="0006191B" w:rsidRDefault="008A5346">
      <w:pPr>
        <w:rPr>
          <w:sz w:val="22"/>
          <w:szCs w:val="28"/>
          <w:lang w:val="el-GR"/>
        </w:rPr>
      </w:pPr>
      <w:r w:rsidRPr="0006191B">
        <w:rPr>
          <w:sz w:val="22"/>
          <w:szCs w:val="28"/>
          <w:lang w:val="el-GR"/>
        </w:rPr>
        <w:t xml:space="preserve">Η Ευρωπαϊκή Επιτροπή, παρουσιάζοντας τους νικητές των Ευρωπαϊκών Βραβείων </w:t>
      </w:r>
      <w:r w:rsidRPr="0006191B">
        <w:rPr>
          <w:sz w:val="22"/>
          <w:szCs w:val="28"/>
        </w:rPr>
        <w:t>eTwinning</w:t>
      </w:r>
      <w:r w:rsidRPr="0006191B">
        <w:rPr>
          <w:sz w:val="22"/>
          <w:szCs w:val="28"/>
          <w:lang w:val="el-GR"/>
        </w:rPr>
        <w:t xml:space="preserve"> 2026, ξεχώρισε το έργο για τον τρόπο με τον οποίο αξιοποίησε το </w:t>
      </w:r>
      <w:r w:rsidRPr="0006191B">
        <w:rPr>
          <w:b/>
          <w:sz w:val="22"/>
          <w:szCs w:val="28"/>
        </w:rPr>
        <w:t>storytelling</w:t>
      </w:r>
      <w:r w:rsidRPr="0006191B">
        <w:rPr>
          <w:b/>
          <w:sz w:val="22"/>
          <w:szCs w:val="28"/>
          <w:lang w:val="el-GR"/>
        </w:rPr>
        <w:t xml:space="preserve"> και το ταξίδι στον χρόνο</w:t>
      </w:r>
      <w:r w:rsidRPr="0006191B">
        <w:rPr>
          <w:sz w:val="22"/>
          <w:szCs w:val="28"/>
          <w:lang w:val="el-GR"/>
        </w:rPr>
        <w:t xml:space="preserve"> για να μετατρέψει την Ιστορία σε ενεργή μαθησιακή εμπειρία, δίνοντας στους μαθητές πρωταγωνιστικό ρόλο σε μια κοινή περιπέτεια Ελλάδας και Ισπανίας.</w:t>
      </w:r>
    </w:p>
    <w:p w14:paraId="28B782DD" w14:textId="77777777" w:rsidR="00395E60" w:rsidRPr="0006191B" w:rsidRDefault="008A5346">
      <w:pPr>
        <w:rPr>
          <w:sz w:val="22"/>
          <w:szCs w:val="28"/>
          <w:lang w:val="el-GR"/>
        </w:rPr>
      </w:pPr>
      <w:r w:rsidRPr="0006191B">
        <w:rPr>
          <w:sz w:val="22"/>
          <w:szCs w:val="28"/>
          <w:lang w:val="el-GR"/>
        </w:rPr>
        <w:t xml:space="preserve">Η βράβευση ανακοινώθηκε στο πλαίσιο του </w:t>
      </w:r>
      <w:r w:rsidRPr="0006191B">
        <w:rPr>
          <w:b/>
          <w:sz w:val="22"/>
          <w:szCs w:val="28"/>
        </w:rPr>
        <w:t>eTwinning</w:t>
      </w:r>
      <w:r w:rsidRPr="0006191B">
        <w:rPr>
          <w:b/>
          <w:sz w:val="22"/>
          <w:szCs w:val="28"/>
          <w:lang w:val="el-GR"/>
        </w:rPr>
        <w:t xml:space="preserve"> </w:t>
      </w:r>
      <w:r w:rsidRPr="0006191B">
        <w:rPr>
          <w:b/>
          <w:sz w:val="22"/>
          <w:szCs w:val="28"/>
        </w:rPr>
        <w:t>Annual</w:t>
      </w:r>
      <w:r w:rsidRPr="0006191B">
        <w:rPr>
          <w:b/>
          <w:sz w:val="22"/>
          <w:szCs w:val="28"/>
          <w:lang w:val="el-GR"/>
        </w:rPr>
        <w:t xml:space="preserve"> </w:t>
      </w:r>
      <w:r w:rsidRPr="0006191B">
        <w:rPr>
          <w:b/>
          <w:sz w:val="22"/>
          <w:szCs w:val="28"/>
        </w:rPr>
        <w:t>Conference</w:t>
      </w:r>
      <w:r w:rsidRPr="0006191B">
        <w:rPr>
          <w:b/>
          <w:sz w:val="22"/>
          <w:szCs w:val="28"/>
          <w:lang w:val="el-GR"/>
        </w:rPr>
        <w:t xml:space="preserve"> 2026 στις Βρυξέλλες</w:t>
      </w:r>
      <w:r w:rsidRPr="0006191B">
        <w:rPr>
          <w:sz w:val="22"/>
          <w:szCs w:val="28"/>
          <w:lang w:val="el-GR"/>
        </w:rPr>
        <w:t>, αποτελώντας μία από τις σημαντικότερες ευρωπαϊκές διακρίσεις για έργα σχολικής συνεργασίας.</w:t>
      </w:r>
    </w:p>
    <w:p w14:paraId="23242012" w14:textId="77777777" w:rsidR="00395E60" w:rsidRPr="0006191B" w:rsidRDefault="008A5346">
      <w:pPr>
        <w:rPr>
          <w:sz w:val="22"/>
          <w:szCs w:val="28"/>
          <w:lang w:val="el-GR"/>
        </w:rPr>
      </w:pPr>
      <w:r w:rsidRPr="0006191B">
        <w:rPr>
          <w:sz w:val="22"/>
          <w:szCs w:val="28"/>
          <w:lang w:val="el-GR"/>
        </w:rPr>
        <w:lastRenderedPageBreak/>
        <w:t xml:space="preserve">Στο πλαίσιο του ίδιου συνεδρίου, οι δύο ιδρύτριες και συντονίστριες του έργου, </w:t>
      </w:r>
      <w:r w:rsidRPr="0006191B">
        <w:rPr>
          <w:b/>
          <w:sz w:val="22"/>
          <w:szCs w:val="28"/>
          <w:lang w:val="el-GR"/>
        </w:rPr>
        <w:t xml:space="preserve">Πασχαλίνα (Λίνα) </w:t>
      </w:r>
      <w:proofErr w:type="spellStart"/>
      <w:r w:rsidRPr="0006191B">
        <w:rPr>
          <w:b/>
          <w:sz w:val="22"/>
          <w:szCs w:val="28"/>
          <w:lang w:val="el-GR"/>
        </w:rPr>
        <w:t>Τετράδη</w:t>
      </w:r>
      <w:proofErr w:type="spellEnd"/>
      <w:r w:rsidRPr="0006191B">
        <w:rPr>
          <w:b/>
          <w:sz w:val="22"/>
          <w:szCs w:val="28"/>
          <w:lang w:val="el-GR"/>
        </w:rPr>
        <w:t xml:space="preserve"> και </w:t>
      </w:r>
      <w:r w:rsidRPr="0006191B">
        <w:rPr>
          <w:b/>
          <w:sz w:val="22"/>
          <w:szCs w:val="28"/>
        </w:rPr>
        <w:t>Laura</w:t>
      </w:r>
      <w:r w:rsidRPr="0006191B">
        <w:rPr>
          <w:b/>
          <w:sz w:val="22"/>
          <w:szCs w:val="28"/>
          <w:lang w:val="el-GR"/>
        </w:rPr>
        <w:t xml:space="preserve"> </w:t>
      </w:r>
      <w:r w:rsidRPr="0006191B">
        <w:rPr>
          <w:b/>
          <w:sz w:val="22"/>
          <w:szCs w:val="28"/>
        </w:rPr>
        <w:t>G</w:t>
      </w:r>
      <w:r w:rsidRPr="0006191B">
        <w:rPr>
          <w:b/>
          <w:sz w:val="22"/>
          <w:szCs w:val="28"/>
          <w:lang w:val="el-GR"/>
        </w:rPr>
        <w:t>á</w:t>
      </w:r>
      <w:proofErr w:type="spellStart"/>
      <w:r w:rsidRPr="0006191B">
        <w:rPr>
          <w:b/>
          <w:sz w:val="22"/>
          <w:szCs w:val="28"/>
        </w:rPr>
        <w:t>mez</w:t>
      </w:r>
      <w:proofErr w:type="spellEnd"/>
      <w:r w:rsidRPr="0006191B">
        <w:rPr>
          <w:b/>
          <w:sz w:val="22"/>
          <w:szCs w:val="28"/>
          <w:lang w:val="el-GR"/>
        </w:rPr>
        <w:t xml:space="preserve"> </w:t>
      </w:r>
      <w:r w:rsidRPr="0006191B">
        <w:rPr>
          <w:b/>
          <w:sz w:val="22"/>
          <w:szCs w:val="28"/>
        </w:rPr>
        <w:t>Garrido</w:t>
      </w:r>
      <w:r w:rsidRPr="0006191B">
        <w:rPr>
          <w:sz w:val="22"/>
          <w:szCs w:val="28"/>
          <w:lang w:val="el-GR"/>
        </w:rPr>
        <w:t xml:space="preserve">, σχεδίασαν και υλοποίησαν ένα </w:t>
      </w:r>
      <w:proofErr w:type="spellStart"/>
      <w:r w:rsidRPr="0006191B">
        <w:rPr>
          <w:b/>
          <w:sz w:val="22"/>
          <w:szCs w:val="28"/>
          <w:lang w:val="el-GR"/>
        </w:rPr>
        <w:t>διαδραστικό</w:t>
      </w:r>
      <w:proofErr w:type="spellEnd"/>
      <w:r w:rsidRPr="0006191B">
        <w:rPr>
          <w:b/>
          <w:sz w:val="22"/>
          <w:szCs w:val="28"/>
          <w:lang w:val="el-GR"/>
        </w:rPr>
        <w:t xml:space="preserve"> εργαστήριο (</w:t>
      </w:r>
      <w:r w:rsidRPr="0006191B">
        <w:rPr>
          <w:b/>
          <w:sz w:val="22"/>
          <w:szCs w:val="28"/>
        </w:rPr>
        <w:t>workshop</w:t>
      </w:r>
      <w:r w:rsidRPr="0006191B">
        <w:rPr>
          <w:b/>
          <w:sz w:val="22"/>
          <w:szCs w:val="28"/>
          <w:lang w:val="el-GR"/>
        </w:rPr>
        <w:t>) διάρκειας 90 λεπτών</w:t>
      </w:r>
      <w:r w:rsidRPr="0006191B">
        <w:rPr>
          <w:sz w:val="22"/>
          <w:szCs w:val="28"/>
          <w:lang w:val="el-GR"/>
        </w:rPr>
        <w:t>, παρουσιάζοντας την παιδαγωγική προσέγγιση και τις δραστηριότητες του έργου. Εκπαιδευτικοί από διάφορες ευρωπαϊκές χώρες είχαν την ευκαιρία να γίνουν και οι ίδιοι «ταξιδιώτες στον χρόνο», συμμετέχοντας βιωματικά σε επιλεγμένες δραστηριότητες που είχαν πραγματοποιήσει οι μαθητές. Το εργαστήριο συνέβαλε στη διάχυση καλών εκπαιδευτικών πρακτικών και στην ανταλλαγή εμπειριών μεταξύ Ευρωπαίων εκπαιδευτικών.</w:t>
      </w:r>
    </w:p>
    <w:p w14:paraId="3BEF0677" w14:textId="77777777" w:rsidR="00395E60" w:rsidRPr="0006191B" w:rsidRDefault="008A5346">
      <w:pPr>
        <w:rPr>
          <w:sz w:val="22"/>
          <w:szCs w:val="28"/>
          <w:lang w:val="el-GR"/>
        </w:rPr>
      </w:pPr>
      <w:r w:rsidRPr="0006191B">
        <w:rPr>
          <w:sz w:val="22"/>
          <w:szCs w:val="28"/>
          <w:lang w:val="el-GR"/>
        </w:rPr>
        <w:t xml:space="preserve">Η επιτυχία αυτή ανήκει πρωτίστως στους μαθητές και τις μαθήτριες που συμμετείχαν με ενθουσιασμό, φαντασία και συνέπεια, αλλά και σε όλους τους εκπαιδευτικούς που συνεργάστηκαν για την υλοποίηση του έργου. Παράλληλα, αναδεικνύει τις δυνατότητες που προσφέρει το </w:t>
      </w:r>
      <w:r w:rsidRPr="0006191B">
        <w:rPr>
          <w:sz w:val="22"/>
          <w:szCs w:val="28"/>
        </w:rPr>
        <w:t>eTwinning</w:t>
      </w:r>
      <w:r w:rsidRPr="0006191B">
        <w:rPr>
          <w:sz w:val="22"/>
          <w:szCs w:val="28"/>
          <w:lang w:val="el-GR"/>
        </w:rPr>
        <w:t xml:space="preserve"> για ένα σχολείο ανοιχτό στην Ευρώπη, στο οποίο η μάθηση μπορεί να ξεπεράσει τα όρια της σχολικής αίθουσας και να γίνει μια πραγματική εμπειρία επικοινωνίας, συνεργασίας και δημιουργίας.</w:t>
      </w:r>
    </w:p>
    <w:p w14:paraId="5BD7D859" w14:textId="77777777" w:rsidR="00395E60" w:rsidRPr="0006191B" w:rsidRDefault="008A5346">
      <w:pPr>
        <w:rPr>
          <w:sz w:val="22"/>
          <w:szCs w:val="28"/>
          <w:lang w:val="el-GR"/>
        </w:rPr>
      </w:pPr>
      <w:r w:rsidRPr="0006191B">
        <w:rPr>
          <w:sz w:val="22"/>
          <w:szCs w:val="28"/>
          <w:lang w:val="el-GR"/>
        </w:rPr>
        <w:t>Το έργο «</w:t>
      </w:r>
      <w:r w:rsidRPr="0006191B">
        <w:rPr>
          <w:sz w:val="22"/>
          <w:szCs w:val="28"/>
        </w:rPr>
        <w:t>Time</w:t>
      </w:r>
      <w:r w:rsidRPr="0006191B">
        <w:rPr>
          <w:sz w:val="22"/>
          <w:szCs w:val="28"/>
          <w:lang w:val="el-GR"/>
        </w:rPr>
        <w:t xml:space="preserve"> </w:t>
      </w:r>
      <w:r w:rsidRPr="0006191B">
        <w:rPr>
          <w:sz w:val="22"/>
          <w:szCs w:val="28"/>
        </w:rPr>
        <w:t>Travelers</w:t>
      </w:r>
      <w:r w:rsidRPr="0006191B">
        <w:rPr>
          <w:sz w:val="22"/>
          <w:szCs w:val="28"/>
          <w:lang w:val="el-GR"/>
        </w:rPr>
        <w:t xml:space="preserve">: </w:t>
      </w:r>
      <w:r w:rsidRPr="0006191B">
        <w:rPr>
          <w:sz w:val="22"/>
          <w:szCs w:val="28"/>
        </w:rPr>
        <w:t>The</w:t>
      </w:r>
      <w:r w:rsidRPr="0006191B">
        <w:rPr>
          <w:sz w:val="22"/>
          <w:szCs w:val="28"/>
          <w:lang w:val="el-GR"/>
        </w:rPr>
        <w:t xml:space="preserve"> </w:t>
      </w:r>
      <w:r w:rsidRPr="0006191B">
        <w:rPr>
          <w:sz w:val="22"/>
          <w:szCs w:val="28"/>
        </w:rPr>
        <w:t>Oracle</w:t>
      </w:r>
      <w:r w:rsidRPr="0006191B">
        <w:rPr>
          <w:sz w:val="22"/>
          <w:szCs w:val="28"/>
          <w:lang w:val="el-GR"/>
        </w:rPr>
        <w:t>’</w:t>
      </w:r>
      <w:r w:rsidRPr="0006191B">
        <w:rPr>
          <w:sz w:val="22"/>
          <w:szCs w:val="28"/>
        </w:rPr>
        <w:t>s</w:t>
      </w:r>
      <w:r w:rsidRPr="0006191B">
        <w:rPr>
          <w:sz w:val="22"/>
          <w:szCs w:val="28"/>
          <w:lang w:val="el-GR"/>
        </w:rPr>
        <w:t xml:space="preserve"> </w:t>
      </w:r>
      <w:r w:rsidRPr="0006191B">
        <w:rPr>
          <w:sz w:val="22"/>
          <w:szCs w:val="28"/>
        </w:rPr>
        <w:t>Prophecy</w:t>
      </w:r>
      <w:r w:rsidRPr="0006191B">
        <w:rPr>
          <w:sz w:val="22"/>
          <w:szCs w:val="28"/>
          <w:lang w:val="el-GR"/>
        </w:rPr>
        <w:t xml:space="preserve">» και η ευρωπαϊκή του βράβευση εντάσσονται στο </w:t>
      </w:r>
      <w:r w:rsidRPr="0006191B">
        <w:rPr>
          <w:b/>
          <w:sz w:val="22"/>
          <w:szCs w:val="28"/>
        </w:rPr>
        <w:t>eTwinning</w:t>
      </w:r>
      <w:r w:rsidRPr="0006191B">
        <w:rPr>
          <w:sz w:val="22"/>
          <w:szCs w:val="28"/>
          <w:lang w:val="el-GR"/>
        </w:rPr>
        <w:t xml:space="preserve">, μια πρωτοβουλία της </w:t>
      </w:r>
      <w:r w:rsidRPr="0006191B">
        <w:rPr>
          <w:b/>
          <w:sz w:val="22"/>
          <w:szCs w:val="28"/>
          <w:lang w:val="el-GR"/>
        </w:rPr>
        <w:t>Ευρωπαϊκής Επιτροπής</w:t>
      </w:r>
      <w:r w:rsidRPr="0006191B">
        <w:rPr>
          <w:sz w:val="22"/>
          <w:szCs w:val="28"/>
          <w:lang w:val="el-GR"/>
        </w:rPr>
        <w:t xml:space="preserve"> που χρηματοδοτείται από το πρόγραμμα </w:t>
      </w:r>
      <w:r w:rsidRPr="0006191B">
        <w:rPr>
          <w:b/>
          <w:sz w:val="22"/>
          <w:szCs w:val="28"/>
        </w:rPr>
        <w:t>Erasmus</w:t>
      </w:r>
      <w:r w:rsidRPr="0006191B">
        <w:rPr>
          <w:b/>
          <w:sz w:val="22"/>
          <w:szCs w:val="28"/>
          <w:lang w:val="el-GR"/>
        </w:rPr>
        <w:t>+</w:t>
      </w:r>
      <w:r w:rsidRPr="0006191B">
        <w:rPr>
          <w:sz w:val="22"/>
          <w:szCs w:val="28"/>
          <w:lang w:val="el-GR"/>
        </w:rPr>
        <w:t xml:space="preserve">. Μέσα από το </w:t>
      </w:r>
      <w:r w:rsidRPr="0006191B">
        <w:rPr>
          <w:sz w:val="22"/>
          <w:szCs w:val="28"/>
        </w:rPr>
        <w:t>eTwinning</w:t>
      </w:r>
      <w:r w:rsidRPr="0006191B">
        <w:rPr>
          <w:sz w:val="22"/>
          <w:szCs w:val="28"/>
          <w:lang w:val="el-GR"/>
        </w:rPr>
        <w:t>, τα σχολεία έχουν τη δυνατότητα να συμμετέχουν σε ευρωπαϊκές συνεργασίες, αξιοποιώντας τις ευκαιρίες και τα οφέλη που προσφέρουν τα ευρωπαϊκά εκπαιδευτικά προγράμματα.</w:t>
      </w:r>
    </w:p>
    <w:p w14:paraId="0293B55D" w14:textId="77777777" w:rsidR="00395E60" w:rsidRPr="0006191B" w:rsidRDefault="008A5346">
      <w:pPr>
        <w:spacing w:before="120" w:after="40"/>
        <w:rPr>
          <w:sz w:val="22"/>
          <w:szCs w:val="28"/>
          <w:lang w:val="el-GR"/>
        </w:rPr>
      </w:pPr>
      <w:r w:rsidRPr="0006191B">
        <w:rPr>
          <w:b/>
          <w:color w:val="0F395C"/>
          <w:sz w:val="22"/>
          <w:szCs w:val="28"/>
          <w:lang w:val="el-GR"/>
        </w:rPr>
        <w:t>Σχολεία που συμμετείχαν στο έργο:</w:t>
      </w:r>
    </w:p>
    <w:p w14:paraId="77A15AE4" w14:textId="77777777" w:rsidR="00395E60" w:rsidRPr="0006191B" w:rsidRDefault="008A5346">
      <w:pPr>
        <w:spacing w:after="20"/>
        <w:ind w:left="198"/>
        <w:rPr>
          <w:sz w:val="22"/>
          <w:szCs w:val="28"/>
          <w:lang w:val="el-GR"/>
        </w:rPr>
      </w:pPr>
      <w:r w:rsidRPr="0006191B">
        <w:rPr>
          <w:sz w:val="22"/>
          <w:szCs w:val="28"/>
          <w:lang w:val="el-GR"/>
        </w:rPr>
        <w:t>10ο Δημοτικό Σχολείο Ευόσμου – Θεσσαλονίκη</w:t>
      </w:r>
    </w:p>
    <w:p w14:paraId="0428E02F" w14:textId="77777777" w:rsidR="00395E60" w:rsidRPr="0006191B" w:rsidRDefault="008A5346">
      <w:pPr>
        <w:spacing w:after="20"/>
        <w:ind w:left="198"/>
        <w:rPr>
          <w:sz w:val="22"/>
          <w:szCs w:val="28"/>
          <w:lang w:val="el-GR"/>
        </w:rPr>
      </w:pPr>
      <w:r w:rsidRPr="0006191B">
        <w:rPr>
          <w:sz w:val="22"/>
          <w:szCs w:val="28"/>
          <w:lang w:val="el-GR"/>
        </w:rPr>
        <w:t>2ο Δημοτικό Σχολείο Αιγινίου – Πιερία</w:t>
      </w:r>
    </w:p>
    <w:p w14:paraId="2F2D1F27" w14:textId="77777777" w:rsidR="00395E60" w:rsidRPr="0006191B" w:rsidRDefault="008A5346">
      <w:pPr>
        <w:spacing w:after="20"/>
        <w:ind w:left="198"/>
        <w:rPr>
          <w:sz w:val="22"/>
          <w:szCs w:val="28"/>
          <w:lang w:val="el-GR"/>
        </w:rPr>
      </w:pPr>
      <w:r w:rsidRPr="0006191B">
        <w:rPr>
          <w:sz w:val="22"/>
          <w:szCs w:val="28"/>
        </w:rPr>
        <w:t>CDP</w:t>
      </w:r>
      <w:r w:rsidRPr="0006191B">
        <w:rPr>
          <w:sz w:val="22"/>
          <w:szCs w:val="28"/>
          <w:lang w:val="el-GR"/>
        </w:rPr>
        <w:t xml:space="preserve"> </w:t>
      </w:r>
      <w:r w:rsidRPr="0006191B">
        <w:rPr>
          <w:sz w:val="22"/>
          <w:szCs w:val="28"/>
        </w:rPr>
        <w:t>Divino</w:t>
      </w:r>
      <w:r w:rsidRPr="0006191B">
        <w:rPr>
          <w:sz w:val="22"/>
          <w:szCs w:val="28"/>
          <w:lang w:val="el-GR"/>
        </w:rPr>
        <w:t xml:space="preserve"> </w:t>
      </w:r>
      <w:r w:rsidRPr="0006191B">
        <w:rPr>
          <w:sz w:val="22"/>
          <w:szCs w:val="28"/>
        </w:rPr>
        <w:t>Maestro</w:t>
      </w:r>
      <w:r w:rsidRPr="0006191B">
        <w:rPr>
          <w:sz w:val="22"/>
          <w:szCs w:val="28"/>
          <w:lang w:val="el-GR"/>
        </w:rPr>
        <w:t xml:space="preserve"> – </w:t>
      </w:r>
      <w:r w:rsidRPr="0006191B">
        <w:rPr>
          <w:sz w:val="22"/>
          <w:szCs w:val="28"/>
        </w:rPr>
        <w:t>Ja</w:t>
      </w:r>
      <w:r w:rsidRPr="0006191B">
        <w:rPr>
          <w:sz w:val="22"/>
          <w:szCs w:val="28"/>
          <w:lang w:val="el-GR"/>
        </w:rPr>
        <w:t>é</w:t>
      </w:r>
      <w:r w:rsidRPr="0006191B">
        <w:rPr>
          <w:sz w:val="22"/>
          <w:szCs w:val="28"/>
        </w:rPr>
        <w:t>n</w:t>
      </w:r>
      <w:r w:rsidRPr="0006191B">
        <w:rPr>
          <w:sz w:val="22"/>
          <w:szCs w:val="28"/>
          <w:lang w:val="el-GR"/>
        </w:rPr>
        <w:t>, Ισπανία</w:t>
      </w:r>
    </w:p>
    <w:p w14:paraId="7110D7DB" w14:textId="77777777" w:rsidR="00395E60" w:rsidRPr="0006191B" w:rsidRDefault="008A5346">
      <w:pPr>
        <w:spacing w:before="120" w:after="40"/>
        <w:rPr>
          <w:sz w:val="22"/>
          <w:szCs w:val="28"/>
          <w:lang w:val="el-GR"/>
        </w:rPr>
      </w:pPr>
      <w:r w:rsidRPr="0006191B">
        <w:rPr>
          <w:b/>
          <w:color w:val="0F395C"/>
          <w:sz w:val="22"/>
          <w:szCs w:val="28"/>
        </w:rPr>
        <w:t>Founders</w:t>
      </w:r>
      <w:r w:rsidRPr="0006191B">
        <w:rPr>
          <w:b/>
          <w:color w:val="0F395C"/>
          <w:sz w:val="22"/>
          <w:szCs w:val="28"/>
          <w:lang w:val="el-GR"/>
        </w:rPr>
        <w:t xml:space="preserve"> – Συντονίστριες του έργου:</w:t>
      </w:r>
    </w:p>
    <w:p w14:paraId="2E35F1B5" w14:textId="77777777" w:rsidR="00395E60" w:rsidRPr="0006191B" w:rsidRDefault="008A5346">
      <w:pPr>
        <w:spacing w:after="20"/>
        <w:ind w:left="198"/>
        <w:rPr>
          <w:sz w:val="22"/>
          <w:szCs w:val="28"/>
          <w:lang w:val="el-GR"/>
        </w:rPr>
      </w:pPr>
      <w:r w:rsidRPr="0006191B">
        <w:rPr>
          <w:sz w:val="22"/>
          <w:szCs w:val="28"/>
          <w:lang w:val="el-GR"/>
        </w:rPr>
        <w:t xml:space="preserve">Πασχαλίνα (Λίνα) </w:t>
      </w:r>
      <w:proofErr w:type="spellStart"/>
      <w:r w:rsidRPr="0006191B">
        <w:rPr>
          <w:sz w:val="22"/>
          <w:szCs w:val="28"/>
          <w:lang w:val="el-GR"/>
        </w:rPr>
        <w:t>Τετράδη</w:t>
      </w:r>
      <w:proofErr w:type="spellEnd"/>
      <w:r w:rsidRPr="0006191B">
        <w:rPr>
          <w:sz w:val="22"/>
          <w:szCs w:val="28"/>
          <w:lang w:val="el-GR"/>
        </w:rPr>
        <w:t xml:space="preserve"> – 10ο Δημοτικό Σχολείο Ευόσμου</w:t>
      </w:r>
    </w:p>
    <w:p w14:paraId="66867E0D" w14:textId="77777777" w:rsidR="00395E60" w:rsidRPr="0006191B" w:rsidRDefault="008A5346">
      <w:pPr>
        <w:spacing w:after="20"/>
        <w:ind w:left="198"/>
        <w:rPr>
          <w:sz w:val="22"/>
          <w:szCs w:val="28"/>
        </w:rPr>
      </w:pPr>
      <w:r w:rsidRPr="0006191B">
        <w:rPr>
          <w:sz w:val="22"/>
          <w:szCs w:val="28"/>
        </w:rPr>
        <w:t xml:space="preserve">Laura </w:t>
      </w:r>
      <w:proofErr w:type="spellStart"/>
      <w:r w:rsidRPr="0006191B">
        <w:rPr>
          <w:sz w:val="22"/>
          <w:szCs w:val="28"/>
        </w:rPr>
        <w:t>Gámez</w:t>
      </w:r>
      <w:proofErr w:type="spellEnd"/>
      <w:r w:rsidRPr="0006191B">
        <w:rPr>
          <w:sz w:val="22"/>
          <w:szCs w:val="28"/>
        </w:rPr>
        <w:t xml:space="preserve"> Garrido – CDP Divino Maestro, Jaén</w:t>
      </w:r>
    </w:p>
    <w:p w14:paraId="509E95A2" w14:textId="77777777" w:rsidR="00395E60" w:rsidRPr="0006191B" w:rsidRDefault="008A5346">
      <w:pPr>
        <w:spacing w:before="120" w:after="40"/>
        <w:rPr>
          <w:sz w:val="22"/>
          <w:szCs w:val="28"/>
          <w:lang w:val="el-GR"/>
        </w:rPr>
      </w:pPr>
      <w:r w:rsidRPr="0006191B">
        <w:rPr>
          <w:b/>
          <w:color w:val="0F395C"/>
          <w:sz w:val="22"/>
          <w:szCs w:val="28"/>
          <w:lang w:val="el-GR"/>
        </w:rPr>
        <w:t>Συνεργαζόμενοι εκπαιδευτικοί:</w:t>
      </w:r>
    </w:p>
    <w:p w14:paraId="6EDF4AAE" w14:textId="77777777" w:rsidR="00395E60" w:rsidRPr="0006191B" w:rsidRDefault="008A5346">
      <w:pPr>
        <w:spacing w:after="20"/>
        <w:ind w:left="198"/>
        <w:rPr>
          <w:sz w:val="22"/>
          <w:szCs w:val="28"/>
          <w:lang w:val="el-GR"/>
        </w:rPr>
      </w:pPr>
      <w:r w:rsidRPr="0006191B">
        <w:rPr>
          <w:sz w:val="22"/>
          <w:szCs w:val="28"/>
          <w:lang w:val="el-GR"/>
        </w:rPr>
        <w:t>Χρύσα Σαλτσογλίδου</w:t>
      </w:r>
    </w:p>
    <w:p w14:paraId="0740E575" w14:textId="77777777" w:rsidR="00395E60" w:rsidRPr="0006191B" w:rsidRDefault="008A5346">
      <w:pPr>
        <w:spacing w:after="20"/>
        <w:ind w:left="198"/>
        <w:rPr>
          <w:sz w:val="22"/>
          <w:szCs w:val="28"/>
          <w:lang w:val="el-GR"/>
        </w:rPr>
      </w:pPr>
      <w:r w:rsidRPr="0006191B">
        <w:rPr>
          <w:sz w:val="22"/>
          <w:szCs w:val="28"/>
          <w:lang w:val="el-GR"/>
        </w:rPr>
        <w:t>Γιώργος Γαλάνης</w:t>
      </w:r>
    </w:p>
    <w:p w14:paraId="5FAF70E0" w14:textId="77777777" w:rsidR="00395E60" w:rsidRPr="0006191B" w:rsidRDefault="008A5346">
      <w:pPr>
        <w:spacing w:after="20"/>
        <w:ind w:left="198"/>
        <w:rPr>
          <w:sz w:val="22"/>
          <w:szCs w:val="28"/>
          <w:lang w:val="el-GR"/>
        </w:rPr>
      </w:pPr>
      <w:r w:rsidRPr="0006191B">
        <w:rPr>
          <w:sz w:val="22"/>
          <w:szCs w:val="28"/>
          <w:lang w:val="el-GR"/>
        </w:rPr>
        <w:t xml:space="preserve">Νεκταρία </w:t>
      </w:r>
      <w:proofErr w:type="spellStart"/>
      <w:r w:rsidRPr="0006191B">
        <w:rPr>
          <w:sz w:val="22"/>
          <w:szCs w:val="28"/>
          <w:lang w:val="el-GR"/>
        </w:rPr>
        <w:t>Λιάσκου</w:t>
      </w:r>
      <w:proofErr w:type="spellEnd"/>
    </w:p>
    <w:p w14:paraId="688A2421" w14:textId="77777777" w:rsidR="00395E60" w:rsidRPr="0006191B" w:rsidRDefault="008A5346">
      <w:pPr>
        <w:spacing w:after="20"/>
        <w:ind w:left="198"/>
        <w:rPr>
          <w:sz w:val="22"/>
          <w:szCs w:val="28"/>
          <w:lang w:val="el-GR"/>
        </w:rPr>
      </w:pPr>
      <w:r w:rsidRPr="0006191B">
        <w:rPr>
          <w:sz w:val="22"/>
          <w:szCs w:val="28"/>
          <w:lang w:val="el-GR"/>
        </w:rPr>
        <w:t xml:space="preserve">Ελένη </w:t>
      </w:r>
      <w:proofErr w:type="spellStart"/>
      <w:r w:rsidRPr="0006191B">
        <w:rPr>
          <w:sz w:val="22"/>
          <w:szCs w:val="28"/>
          <w:lang w:val="el-GR"/>
        </w:rPr>
        <w:t>Γκιπατίδου</w:t>
      </w:r>
      <w:proofErr w:type="spellEnd"/>
    </w:p>
    <w:p w14:paraId="1698EF44" w14:textId="77777777" w:rsidR="00395E60" w:rsidRPr="0006191B" w:rsidRDefault="008A5346">
      <w:pPr>
        <w:spacing w:after="20"/>
        <w:ind w:left="198"/>
        <w:rPr>
          <w:sz w:val="22"/>
          <w:szCs w:val="28"/>
          <w:lang w:val="el-GR"/>
        </w:rPr>
      </w:pPr>
      <w:r w:rsidRPr="0006191B">
        <w:rPr>
          <w:sz w:val="22"/>
          <w:szCs w:val="28"/>
          <w:lang w:val="el-GR"/>
        </w:rPr>
        <w:t xml:space="preserve">Σοφία </w:t>
      </w:r>
      <w:proofErr w:type="spellStart"/>
      <w:r w:rsidRPr="0006191B">
        <w:rPr>
          <w:sz w:val="22"/>
          <w:szCs w:val="28"/>
          <w:lang w:val="el-GR"/>
        </w:rPr>
        <w:t>Κέκελη</w:t>
      </w:r>
      <w:proofErr w:type="spellEnd"/>
    </w:p>
    <w:p w14:paraId="041FBF0D" w14:textId="77777777" w:rsidR="00395E60" w:rsidRPr="0006191B" w:rsidRDefault="008A5346">
      <w:pPr>
        <w:spacing w:before="120" w:after="40"/>
        <w:rPr>
          <w:sz w:val="22"/>
          <w:szCs w:val="28"/>
        </w:rPr>
      </w:pPr>
      <w:r w:rsidRPr="0006191B">
        <w:rPr>
          <w:b/>
          <w:color w:val="0F395C"/>
          <w:sz w:val="22"/>
          <w:szCs w:val="28"/>
        </w:rPr>
        <w:t>Επ</w:t>
      </w:r>
      <w:proofErr w:type="spellStart"/>
      <w:r w:rsidRPr="0006191B">
        <w:rPr>
          <w:b/>
          <w:color w:val="0F395C"/>
          <w:sz w:val="22"/>
          <w:szCs w:val="28"/>
        </w:rPr>
        <w:t>ίσημη</w:t>
      </w:r>
      <w:proofErr w:type="spellEnd"/>
      <w:r w:rsidRPr="0006191B">
        <w:rPr>
          <w:b/>
          <w:color w:val="0F395C"/>
          <w:sz w:val="22"/>
          <w:szCs w:val="28"/>
        </w:rPr>
        <w:t xml:space="preserve"> ανα</w:t>
      </w:r>
      <w:proofErr w:type="spellStart"/>
      <w:r w:rsidRPr="0006191B">
        <w:rPr>
          <w:b/>
          <w:color w:val="0F395C"/>
          <w:sz w:val="22"/>
          <w:szCs w:val="28"/>
        </w:rPr>
        <w:t>κοίνωση</w:t>
      </w:r>
      <w:proofErr w:type="spellEnd"/>
      <w:r w:rsidRPr="0006191B">
        <w:rPr>
          <w:b/>
          <w:color w:val="0F395C"/>
          <w:sz w:val="22"/>
          <w:szCs w:val="28"/>
        </w:rPr>
        <w:t xml:space="preserve"> </w:t>
      </w:r>
      <w:proofErr w:type="spellStart"/>
      <w:r w:rsidRPr="0006191B">
        <w:rPr>
          <w:b/>
          <w:color w:val="0F395C"/>
          <w:sz w:val="22"/>
          <w:szCs w:val="28"/>
        </w:rPr>
        <w:t>των</w:t>
      </w:r>
      <w:proofErr w:type="spellEnd"/>
      <w:r w:rsidRPr="0006191B">
        <w:rPr>
          <w:b/>
          <w:color w:val="0F395C"/>
          <w:sz w:val="22"/>
          <w:szCs w:val="28"/>
        </w:rPr>
        <w:t xml:space="preserve"> </w:t>
      </w:r>
      <w:proofErr w:type="spellStart"/>
      <w:r w:rsidRPr="0006191B">
        <w:rPr>
          <w:b/>
          <w:color w:val="0F395C"/>
          <w:sz w:val="22"/>
          <w:szCs w:val="28"/>
        </w:rPr>
        <w:t>νικητών</w:t>
      </w:r>
      <w:proofErr w:type="spellEnd"/>
      <w:r w:rsidRPr="0006191B">
        <w:rPr>
          <w:b/>
          <w:color w:val="0F395C"/>
          <w:sz w:val="22"/>
          <w:szCs w:val="28"/>
        </w:rPr>
        <w:t>:</w:t>
      </w:r>
    </w:p>
    <w:p w14:paraId="50F103CE" w14:textId="77777777" w:rsidR="00395E60" w:rsidRPr="0006191B" w:rsidRDefault="008A5346">
      <w:pPr>
        <w:spacing w:after="40"/>
        <w:rPr>
          <w:sz w:val="22"/>
          <w:szCs w:val="28"/>
        </w:rPr>
      </w:pPr>
      <w:r w:rsidRPr="0006191B">
        <w:rPr>
          <w:sz w:val="22"/>
          <w:szCs w:val="28"/>
        </w:rPr>
        <w:t>European School Education Platform – Meet our 2026 eTwinning Prize Winners</w:t>
      </w:r>
    </w:p>
    <w:p w14:paraId="492BC483" w14:textId="77777777" w:rsidR="00395E60" w:rsidRPr="0006191B" w:rsidRDefault="008A5346">
      <w:pPr>
        <w:rPr>
          <w:sz w:val="22"/>
          <w:szCs w:val="28"/>
        </w:rPr>
      </w:pPr>
      <w:r w:rsidRPr="0006191B">
        <w:rPr>
          <w:sz w:val="20"/>
          <w:szCs w:val="28"/>
        </w:rPr>
        <w:t>https://school-education.ec.europa.eu/en/discover/news/meet-our-2026-etwinning-prize-winners?pk_campaign=Esep_etwinning_etwprizes</w:t>
      </w:r>
    </w:p>
    <w:sectPr w:rsidR="00395E60" w:rsidRPr="0006191B" w:rsidSect="00034616">
      <w:footerReference w:type="default" r:id="rId8"/>
      <w:pgSz w:w="12240" w:h="15840"/>
      <w:pgMar w:top="964" w:right="1332" w:bottom="907" w:left="133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A406A" w14:textId="77777777" w:rsidR="00672E9E" w:rsidRDefault="00672E9E">
      <w:pPr>
        <w:spacing w:after="0" w:line="240" w:lineRule="auto"/>
      </w:pPr>
      <w:r>
        <w:separator/>
      </w:r>
    </w:p>
  </w:endnote>
  <w:endnote w:type="continuationSeparator" w:id="0">
    <w:p w14:paraId="378A5498" w14:textId="77777777" w:rsidR="00672E9E" w:rsidRDefault="00672E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1E1E1" w14:textId="463EB6B8" w:rsidR="00395E60" w:rsidRPr="0006191B" w:rsidRDefault="00902A2C">
    <w:pPr>
      <w:pStyle w:val="a6"/>
      <w:jc w:val="center"/>
      <w:rPr>
        <w:lang w:val="el-GR"/>
      </w:rPr>
    </w:pPr>
    <w:r>
      <w:rPr>
        <w:sz w:val="16"/>
        <w:lang w:val="el-GR"/>
      </w:rPr>
      <w:t>2</w:t>
    </w:r>
    <w:r w:rsidRPr="00902A2C">
      <w:rPr>
        <w:sz w:val="16"/>
        <w:vertAlign w:val="superscript"/>
        <w:lang w:val="el-GR"/>
      </w:rPr>
      <w:t>ο</w:t>
    </w:r>
    <w:r>
      <w:rPr>
        <w:sz w:val="16"/>
        <w:lang w:val="el-GR"/>
      </w:rPr>
      <w:t xml:space="preserve"> Δημοτικό Σχολείο Αιγινίου, </w:t>
    </w:r>
    <w:r w:rsidR="008A5346" w:rsidRPr="0006191B">
      <w:rPr>
        <w:sz w:val="16"/>
        <w:lang w:val="el-GR"/>
      </w:rPr>
      <w:t xml:space="preserve">10ο Δημοτικό Σχολείο Ευόσμου  •  Ευρωπαϊκό Βραβείο </w:t>
    </w:r>
    <w:r w:rsidR="008A5346">
      <w:rPr>
        <w:sz w:val="16"/>
      </w:rPr>
      <w:t>eTwinning</w:t>
    </w:r>
    <w:r w:rsidR="008A5346" w:rsidRPr="0006191B">
      <w:rPr>
        <w:sz w:val="16"/>
        <w:lang w:val="el-GR"/>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0BA3F" w14:textId="77777777" w:rsidR="00672E9E" w:rsidRDefault="00672E9E">
      <w:pPr>
        <w:spacing w:after="0" w:line="240" w:lineRule="auto"/>
      </w:pPr>
      <w:r>
        <w:separator/>
      </w:r>
    </w:p>
  </w:footnote>
  <w:footnote w:type="continuationSeparator" w:id="0">
    <w:p w14:paraId="076CECF8" w14:textId="77777777" w:rsidR="00672E9E" w:rsidRDefault="00672E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475076874">
    <w:abstractNumId w:val="8"/>
  </w:num>
  <w:num w:numId="2" w16cid:durableId="929629431">
    <w:abstractNumId w:val="6"/>
  </w:num>
  <w:num w:numId="3" w16cid:durableId="1917739927">
    <w:abstractNumId w:val="5"/>
  </w:num>
  <w:num w:numId="4" w16cid:durableId="1987736961">
    <w:abstractNumId w:val="4"/>
  </w:num>
  <w:num w:numId="5" w16cid:durableId="1829520074">
    <w:abstractNumId w:val="7"/>
  </w:num>
  <w:num w:numId="6" w16cid:durableId="531310376">
    <w:abstractNumId w:val="3"/>
  </w:num>
  <w:num w:numId="7" w16cid:durableId="709037133">
    <w:abstractNumId w:val="2"/>
  </w:num>
  <w:num w:numId="8" w16cid:durableId="2107269564">
    <w:abstractNumId w:val="1"/>
  </w:num>
  <w:num w:numId="9" w16cid:durableId="20368104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06191B"/>
    <w:rsid w:val="00097D35"/>
    <w:rsid w:val="0015074B"/>
    <w:rsid w:val="0029639D"/>
    <w:rsid w:val="00326F90"/>
    <w:rsid w:val="00395E60"/>
    <w:rsid w:val="00426695"/>
    <w:rsid w:val="00586EC4"/>
    <w:rsid w:val="00672E9E"/>
    <w:rsid w:val="00692698"/>
    <w:rsid w:val="008A5346"/>
    <w:rsid w:val="00902A2C"/>
    <w:rsid w:val="00AA1D8D"/>
    <w:rsid w:val="00B47730"/>
    <w:rsid w:val="00CB0664"/>
    <w:rsid w:val="00EB666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571F87"/>
  <w14:defaultImageDpi w14:val="300"/>
  <w15:docId w15:val="{B6E52BD9-20B6-4064-ACED-01EEC125E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80" w:line="264" w:lineRule="auto"/>
    </w:pPr>
    <w:rPr>
      <w:rFonts w:ascii="Aptos" w:hAnsi="Aptos"/>
      <w:color w:val="232A31"/>
      <w:sz w:val="19"/>
    </w:rPr>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Κεφαλίδα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Υποσέλιδο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Επικεφαλίδα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Επικεφαλίδα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Επικεφαλίδα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180" w:line="240" w:lineRule="auto"/>
      <w:contextualSpacing/>
    </w:pPr>
    <w:rPr>
      <w:rFonts w:asciiTheme="majorHAnsi" w:eastAsiaTheme="majorEastAsia" w:hAnsiTheme="majorHAnsi" w:cstheme="majorBidi"/>
      <w:b/>
      <w:color w:val="0F395C"/>
      <w:spacing w:val="5"/>
      <w:kern w:val="28"/>
      <w:sz w:val="34"/>
      <w:szCs w:val="52"/>
    </w:rPr>
  </w:style>
  <w:style w:type="character" w:customStyle="1" w:styleId="Char1">
    <w:name w:val="Τίτλος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spacing w:after="180"/>
    </w:pPr>
    <w:rPr>
      <w:rFonts w:asciiTheme="majorHAnsi" w:eastAsiaTheme="majorEastAsia" w:hAnsiTheme="majorHAnsi" w:cstheme="majorBidi"/>
      <w:b/>
      <w:i/>
      <w:iCs/>
      <w:color w:val="23435C"/>
      <w:spacing w:val="15"/>
      <w:sz w:val="24"/>
      <w:szCs w:val="24"/>
    </w:rPr>
  </w:style>
  <w:style w:type="character" w:customStyle="1" w:styleId="Char2">
    <w:name w:val="Υπότιτλος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Σώμα κειμένου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Σώμα κείμενου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Σώμα κείμενου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Κείμενο μακροεντολής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Απόσπασμα Char"/>
    <w:basedOn w:val="a2"/>
    <w:link w:val="af"/>
    <w:uiPriority w:val="29"/>
    <w:rsid w:val="00FC693F"/>
    <w:rPr>
      <w:i/>
      <w:iCs/>
      <w:color w:val="000000" w:themeColor="text1"/>
    </w:rPr>
  </w:style>
  <w:style w:type="character" w:customStyle="1" w:styleId="4Char">
    <w:name w:val="Επικεφαλίδα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Επικεφαλίδα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Επικεφαλίδα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Επικεφαλίδα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Επικεφαλίδα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Επικεφαλίδα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Έντονο απόσπ.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b">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293C6A-50F1-44D8-84DF-90A74C1C9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823</Words>
  <Characters>4445</Characters>
  <Application>Microsoft Office Word</Application>
  <DocSecurity>0</DocSecurity>
  <Lines>37</Lines>
  <Paragraphs>10</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5258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assistant</cp:lastModifiedBy>
  <cp:revision>2</cp:revision>
  <dcterms:created xsi:type="dcterms:W3CDTF">2026-10-14T09:36:00Z</dcterms:created>
  <dcterms:modified xsi:type="dcterms:W3CDTF">2026-10-14T09:36:00Z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1bf86c1-f934-41de-94ec-438569be20a9_Enabled">
    <vt:lpwstr>true</vt:lpwstr>
  </property>
  <property fmtid="{D5CDD505-2E9C-101B-9397-08002B2CF9AE}" pid="3" name="MSIP_Label_61bf86c1-f934-41de-94ec-438569be20a9_SetDate">
    <vt:lpwstr>2026-10-09T05:03:08Z</vt:lpwstr>
  </property>
  <property fmtid="{D5CDD505-2E9C-101B-9397-08002B2CF9AE}" pid="4" name="MSIP_Label_61bf86c1-f934-41de-94ec-438569be20a9_Method">
    <vt:lpwstr>Standard</vt:lpwstr>
  </property>
  <property fmtid="{D5CDD505-2E9C-101B-9397-08002B2CF9AE}" pid="5" name="MSIP_Label_61bf86c1-f934-41de-94ec-438569be20a9_Name">
    <vt:lpwstr>defa4170-0d19-0005-0003-bc88714345d2</vt:lpwstr>
  </property>
  <property fmtid="{D5CDD505-2E9C-101B-9397-08002B2CF9AE}" pid="6" name="MSIP_Label_61bf86c1-f934-41de-94ec-438569be20a9_SiteId">
    <vt:lpwstr>a3375013-998d-4a5e-bd82-6e9ee46fb67a</vt:lpwstr>
  </property>
  <property fmtid="{D5CDD505-2E9C-101B-9397-08002B2CF9AE}" pid="7" name="MSIP_Label_61bf86c1-f934-41de-94ec-438569be20a9_ActionId">
    <vt:lpwstr>211d3ab1-0039-4225-930a-c6f5aa701349</vt:lpwstr>
  </property>
  <property fmtid="{D5CDD505-2E9C-101B-9397-08002B2CF9AE}" pid="8" name="MSIP_Label_61bf86c1-f934-41de-94ec-438569be20a9_ContentBits">
    <vt:lpwstr>0</vt:lpwstr>
  </property>
  <property fmtid="{D5CDD505-2E9C-101B-9397-08002B2CF9AE}" pid="9" name="MSIP_Label_61bf86c1-f934-41de-94ec-438569be20a9_Tag">
    <vt:lpwstr>10, 3, 0, 1</vt:lpwstr>
  </property>
</Properties>
</file>