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1E" w:rsidRDefault="0034211E" w:rsidP="0034211E">
      <w:pPr>
        <w:pStyle w:val="2"/>
        <w:widowControl w:val="0"/>
        <w:tabs>
          <w:tab w:val="clear" w:pos="567"/>
          <w:tab w:val="left" w:pos="0"/>
        </w:tabs>
        <w:suppressAutoHyphens w:val="0"/>
        <w:spacing w:before="57" w:after="57"/>
        <w:ind w:left="0" w:firstLine="0"/>
        <w:rPr>
          <w:lang w:val="en-GB"/>
        </w:rPr>
      </w:pPr>
      <w:r>
        <w:t>Υπόδειγμα Οικονομικής Προσφοράς</w:t>
      </w:r>
    </w:p>
    <w:tbl>
      <w:tblPr>
        <w:tblW w:w="10870" w:type="dxa"/>
        <w:tblInd w:w="-993" w:type="dxa"/>
        <w:tblLayout w:type="fixed"/>
        <w:tblLook w:val="0000"/>
      </w:tblPr>
      <w:tblGrid>
        <w:gridCol w:w="4947"/>
        <w:gridCol w:w="5923"/>
      </w:tblGrid>
      <w:tr w:rsidR="0034211E" w:rsidTr="0034211E">
        <w:trPr>
          <w:trHeight w:val="1906"/>
        </w:trPr>
        <w:tc>
          <w:tcPr>
            <w:tcW w:w="4947" w:type="dxa"/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ascii="Cambria" w:eastAsia="Verdana" w:hAnsi="Cambria" w:cs="Times New Roman"/>
                <w:b/>
                <w:sz w:val="24"/>
                <w:lang w:val="el-GR" w:eastAsia="el-GR"/>
              </w:rPr>
            </w:pPr>
            <w:r>
              <w:rPr>
                <w:rFonts w:ascii="Cambria" w:eastAsia="Verdana" w:hAnsi="Cambria" w:cs="Times New Roman"/>
                <w:b/>
                <w:sz w:val="24"/>
                <w:lang w:eastAsia="el-GR"/>
              </w:rPr>
              <w:t>ΕΛΛΗΝΙΚΗ ΔΗΜΟΚΡΑΤΙΑ</w:t>
            </w:r>
          </w:p>
          <w:p w:rsidR="0034211E" w:rsidRDefault="0034211E" w:rsidP="002610B5">
            <w:pPr>
              <w:suppressAutoHyphens w:val="0"/>
              <w:spacing w:after="0"/>
              <w:jc w:val="center"/>
              <w:rPr>
                <w:rFonts w:ascii="Cambria" w:eastAsia="Verdana" w:hAnsi="Cambria" w:cs="Times New Roman"/>
                <w:b/>
                <w:sz w:val="24"/>
                <w:lang w:val="el-GR" w:eastAsia="el-GR"/>
              </w:rPr>
            </w:pPr>
            <w:r>
              <w:rPr>
                <w:rFonts w:ascii="Cambria" w:eastAsia="Verdana" w:hAnsi="Cambria" w:cs="Times New Roman"/>
                <w:b/>
                <w:sz w:val="24"/>
                <w:lang w:eastAsia="el-GR"/>
              </w:rPr>
              <w:t>ΔΗΜΟΣ ΠΥΔΝΑΣ - ΚΟΛΙΝΔΡΟΥ</w:t>
            </w:r>
          </w:p>
          <w:p w:rsidR="0034211E" w:rsidRDefault="0034211E" w:rsidP="002610B5">
            <w:pPr>
              <w:suppressAutoHyphens w:val="0"/>
              <w:spacing w:after="0"/>
              <w:rPr>
                <w:rFonts w:ascii="Cambria" w:eastAsia="Verdana" w:hAnsi="Cambria" w:cs="Times New Roman"/>
                <w:lang w:eastAsia="el-GR"/>
              </w:rPr>
            </w:pPr>
          </w:p>
        </w:tc>
        <w:tc>
          <w:tcPr>
            <w:tcW w:w="5923" w:type="dxa"/>
          </w:tcPr>
          <w:p w:rsidR="0034211E" w:rsidRDefault="0034211E" w:rsidP="002610B5">
            <w:pPr>
              <w:suppressAutoHyphens w:val="0"/>
              <w:spacing w:before="60" w:after="60"/>
              <w:jc w:val="left"/>
              <w:rPr>
                <w:rFonts w:eastAsia="Arial" w:cs="Arial"/>
                <w:sz w:val="20"/>
                <w:lang w:val="el-GR" w:eastAsia="en-US"/>
              </w:rPr>
            </w:pPr>
          </w:p>
          <w:p w:rsidR="0034211E" w:rsidRDefault="0034211E" w:rsidP="002610B5">
            <w:pPr>
              <w:suppressAutoHyphens w:val="0"/>
              <w:spacing w:before="60" w:after="60"/>
              <w:jc w:val="left"/>
              <w:rPr>
                <w:rFonts w:eastAsia="Arial" w:cs="Arial"/>
                <w:sz w:val="20"/>
                <w:lang w:val="el-GR" w:eastAsia="en-US"/>
              </w:rPr>
            </w:pPr>
            <w:r>
              <w:rPr>
                <w:rFonts w:eastAsia="Arial" w:cs="Arial"/>
                <w:sz w:val="20"/>
                <w:lang w:eastAsia="en-US"/>
              </w:rPr>
              <w:t xml:space="preserve"> «Ψηφιακός Μετασχηματισμός Δήμου Πύδνας - Κολινδρού»</w:t>
            </w:r>
          </w:p>
          <w:p w:rsidR="0034211E" w:rsidRDefault="0034211E" w:rsidP="002610B5">
            <w:pPr>
              <w:suppressAutoHyphens w:val="0"/>
              <w:spacing w:before="60" w:after="60"/>
              <w:jc w:val="left"/>
              <w:rPr>
                <w:rFonts w:eastAsia="Arial" w:cs="Arial"/>
                <w:sz w:val="20"/>
                <w:lang w:val="el-GR" w:eastAsia="en-US"/>
              </w:rPr>
            </w:pPr>
            <w:r>
              <w:rPr>
                <w:rFonts w:eastAsia="Arial" w:cs="Arial"/>
                <w:sz w:val="20"/>
                <w:lang w:eastAsia="en-US"/>
              </w:rPr>
              <w:t xml:space="preserve">Αριθμός Μελετης: </w:t>
            </w:r>
            <w:r>
              <w:rPr>
                <w:rFonts w:eastAsia="Arial" w:cs="Arial"/>
                <w:sz w:val="20"/>
                <w:lang w:val="el-GR" w:eastAsia="en-US"/>
              </w:rPr>
              <w:t>12</w:t>
            </w:r>
            <w:r>
              <w:rPr>
                <w:rFonts w:eastAsia="Arial" w:cs="Arial"/>
                <w:sz w:val="20"/>
                <w:lang w:eastAsia="en-US"/>
              </w:rPr>
              <w:t>/2022</w:t>
            </w:r>
          </w:p>
          <w:p w:rsidR="0034211E" w:rsidRDefault="0034211E" w:rsidP="002610B5">
            <w:pPr>
              <w:suppressAutoHyphens w:val="0"/>
              <w:spacing w:before="60" w:after="60"/>
              <w:jc w:val="left"/>
              <w:rPr>
                <w:rFonts w:eastAsia="Arial" w:cs="Arial"/>
                <w:sz w:val="20"/>
                <w:lang w:val="el-GR" w:eastAsia="en-US"/>
              </w:rPr>
            </w:pPr>
          </w:p>
          <w:p w:rsidR="0034211E" w:rsidRDefault="0034211E" w:rsidP="002610B5">
            <w:pPr>
              <w:suppressAutoHyphens w:val="0"/>
              <w:spacing w:before="60" w:after="60"/>
              <w:jc w:val="left"/>
              <w:rPr>
                <w:lang w:val="el-GR"/>
              </w:rPr>
            </w:pPr>
            <w:r>
              <w:rPr>
                <w:rFonts w:eastAsia="Arial" w:cs="Arial"/>
                <w:sz w:val="20"/>
                <w:lang w:eastAsia="en-US"/>
              </w:rPr>
              <w:t>ΠΡΟΫΠΟΛΟΓΙΣΜΟΣ:   3</w:t>
            </w:r>
            <w:r w:rsidRPr="0031538B">
              <w:rPr>
                <w:rFonts w:eastAsia="Arial" w:cs="Arial"/>
                <w:sz w:val="20"/>
                <w:lang w:val="el-GR" w:eastAsia="en-US"/>
              </w:rPr>
              <w:t>79</w:t>
            </w:r>
            <w:r>
              <w:rPr>
                <w:rFonts w:eastAsia="Arial" w:cs="Arial"/>
                <w:sz w:val="20"/>
                <w:lang w:eastAsia="en-US"/>
              </w:rPr>
              <w:t>.600,00 € (συμπ. ΦΠΑ 24%)</w:t>
            </w:r>
          </w:p>
        </w:tc>
      </w:tr>
    </w:tbl>
    <w:p w:rsidR="0034211E" w:rsidRDefault="0034211E" w:rsidP="0034211E">
      <w:pPr>
        <w:rPr>
          <w:rFonts w:cs="Arial"/>
          <w:b/>
          <w:sz w:val="28"/>
          <w:szCs w:val="28"/>
          <w:lang w:val="el-GR" w:eastAsia="zh-CN"/>
        </w:rPr>
      </w:pPr>
    </w:p>
    <w:p w:rsidR="0034211E" w:rsidRDefault="0034211E" w:rsidP="0034211E">
      <w:pPr>
        <w:jc w:val="center"/>
        <w:rPr>
          <w:sz w:val="28"/>
          <w:szCs w:val="28"/>
          <w:lang w:val="el-GR" w:eastAsia="zh-CN"/>
        </w:rPr>
      </w:pPr>
      <w:r>
        <w:rPr>
          <w:rFonts w:cs="Arial"/>
          <w:b/>
          <w:sz w:val="28"/>
          <w:szCs w:val="28"/>
          <w:lang w:eastAsia="zh-CN"/>
        </w:rPr>
        <w:t>Οικονομική Προσφορά</w:t>
      </w:r>
    </w:p>
    <w:p w:rsidR="0034211E" w:rsidRDefault="0034211E" w:rsidP="0034211E">
      <w:pPr>
        <w:ind w:left="3600" w:hanging="3600"/>
        <w:rPr>
          <w:lang w:val="el-GR" w:eastAsia="zh-CN"/>
        </w:rPr>
      </w:pPr>
      <w:r>
        <w:rPr>
          <w:lang w:eastAsia="zh-CN"/>
        </w:rPr>
        <w:t xml:space="preserve">Της επιχείρησης </w:t>
      </w:r>
    </w:p>
    <w:p w:rsidR="0034211E" w:rsidRDefault="0034211E" w:rsidP="0034211E">
      <w:pPr>
        <w:spacing w:after="240"/>
        <w:rPr>
          <w:lang w:val="el-GR" w:eastAsia="el-GR"/>
        </w:rPr>
      </w:pPr>
      <w:r>
        <w:rPr>
          <w:rFonts w:eastAsia="Arial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11E" w:rsidRDefault="0034211E" w:rsidP="0034211E">
      <w:pPr>
        <w:spacing w:after="240"/>
        <w:rPr>
          <w:lang w:val="el-GR" w:eastAsia="el-GR"/>
        </w:rPr>
      </w:pPr>
      <w:r>
        <w:rPr>
          <w:rFonts w:eastAsia="Arial"/>
          <w:lang w:eastAsia="el-GR"/>
        </w:rPr>
        <w:t>με ΑΦΜ...................................</w:t>
      </w:r>
    </w:p>
    <w:p w:rsidR="0034211E" w:rsidRDefault="0034211E" w:rsidP="0034211E">
      <w:pPr>
        <w:rPr>
          <w:lang w:val="el-GR" w:eastAsia="zh-CN"/>
        </w:rPr>
      </w:pPr>
      <w:r>
        <w:rPr>
          <w:lang w:eastAsia="zh-CN"/>
        </w:rPr>
        <w:t>με έδρα τ………………………………οδός ………………………………αριθμ……………………</w:t>
      </w:r>
    </w:p>
    <w:p w:rsidR="0034211E" w:rsidRPr="00FD383D" w:rsidRDefault="0034211E" w:rsidP="0034211E">
      <w:pPr>
        <w:rPr>
          <w:lang w:val="en-US" w:eastAsia="zh-CN"/>
        </w:rPr>
      </w:pPr>
      <w:r>
        <w:rPr>
          <w:lang w:eastAsia="zh-CN"/>
        </w:rPr>
        <w:t>Τ.Κ. …………………Τηλ. …………………….Fax……………………e-mail:</w:t>
      </w:r>
    </w:p>
    <w:tbl>
      <w:tblPr>
        <w:tblW w:w="10774" w:type="dxa"/>
        <w:tblInd w:w="-1225" w:type="dxa"/>
        <w:tblLayout w:type="fixed"/>
        <w:tblLook w:val="0000"/>
      </w:tblPr>
      <w:tblGrid>
        <w:gridCol w:w="709"/>
        <w:gridCol w:w="3970"/>
        <w:gridCol w:w="1275"/>
        <w:gridCol w:w="1418"/>
        <w:gridCol w:w="1559"/>
        <w:gridCol w:w="1843"/>
      </w:tblGrid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11E" w:rsidRDefault="0034211E" w:rsidP="002610B5">
            <w:pPr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Α/Α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11E" w:rsidRDefault="0034211E" w:rsidP="002610B5">
            <w:pPr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Προσφερόμενο Είδος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11E" w:rsidRDefault="0034211E" w:rsidP="002610B5">
            <w:pPr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11E" w:rsidRDefault="0034211E" w:rsidP="002610B5">
            <w:pPr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Ποσότης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11E" w:rsidRDefault="0034211E" w:rsidP="002610B5">
            <w:pPr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Τιμή Μονάδος (άνευ Φ.Π.Α.)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11E" w:rsidRDefault="0034211E" w:rsidP="002610B5">
            <w:pPr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Συνολική τιμή (άνευ Φ.Π.Α.)</w:t>
            </w:r>
          </w:p>
        </w:tc>
      </w:tr>
      <w:tr w:rsidR="0034211E" w:rsidTr="0034211E">
        <w:trPr>
          <w:cantSplit/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Διασύνδεση λαμπτήρων νέας τεχνολογίας σε κεντρικό υπολογιστικό κέντρο διαχείρισης (#07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Pr="00FD383D" w:rsidRDefault="0034211E" w:rsidP="002610B5">
            <w:pPr>
              <w:suppressAutoHyphens w:val="0"/>
              <w:spacing w:after="0"/>
              <w:jc w:val="left"/>
              <w:rPr>
                <w:lang w:val="en-US"/>
              </w:rPr>
            </w:pPr>
            <w:r>
              <w:rPr>
                <w:rFonts w:eastAsia="Calibri"/>
                <w:szCs w:val="22"/>
                <w:lang w:eastAsia="en-US"/>
              </w:rPr>
              <w:t>Πλατφόρμα Διαχείρισης Οδοφωτισμού (LMS – Light Management System)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Ελεγκτές pilar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5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Οργάνωση Γραφείου Κίνησης και Διαχείριση Δημοτικού στόλου οχημάτων (#08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Πλατφόρμα Οργάνωσης Γραφείου Κίνησης και Διαχείριση Δημοτικού στόλου οχημάτων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Mobile εφαρμογή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n-US"/>
              </w:rPr>
            </w:pPr>
            <w:r>
              <w:rPr>
                <w:rFonts w:eastAsia="Calibri"/>
                <w:szCs w:val="22"/>
                <w:lang w:eastAsia="en-US"/>
              </w:rPr>
              <w:t>Gps trackers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481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Έξυπνα συστήματα ενεργειακής διαχείρισης δημοτικών και σχολικών κτηρίων (#09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Πλατφόρμα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Έξυπνοι τριφασικοί μετητές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Έξυπνες πρίζες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Τοπικοί Συγκεντρωτές Δεδομένων – Πύλες (Gateways)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49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Σύστημα διαχείρισης δημοτικών κοιμητηρίων και ψηφιοποίηση φακέλων (#12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Πλατφόρμα διαχείρισης δημοτικών κοιμητηρίων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ψηφιοποίησης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588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Ψηφιακή Πλατφόρμα Διαχείρισης Λαϊκών Αγορών (#16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Ψηφιακή Πλατφόρμα Διαχείρισης Λαϊκών Αγορών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Mobile εφαρμογή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426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Σύστημα ηλεκτρονικής διακίνησης εγγράφων και ψηφιακών υπογραφών (#17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Πλατφόρμα Ηλεκτρονικής διακίνησης εγγράφων και ψηφιακών υπογραφών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441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Σύστημα διαχείρισης ηλεκτρονικών πληρωμών (#18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Πλατφόρμα διαχείρισης ηλεκτρονικών πληρωμών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Ηλεκτρονικό σύστημα διαχείρισης και οργάνωσης της Διοίκησης και της επιχειρησιακής ικανότητας των ΟΤΑ (#32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Πλατφόρμα διαχείρισης και οργάνωσης της Διοίκησης και της επιχειρησιακής ικανότητας του Δήμου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Mobile εφαρμογή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Ολοκληρωμένη υποδομή  προστασίας από κυβερνοεπιθέσεις  (Network Firewall, Endpoint security, κ.λπ.) και παροχή συστήματος τηλε-εργασίας (#34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Eξοπλισμός ψηφιακής προστασίας / κυβερνοασφάλειας - Firewalls - Τείχη Προστασίας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 χρήσης συστήματος εξαγωγής, διατήρησης και ανάκτησης δεδομένων μέσω API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rFonts w:eastAsia="Calibri"/>
                <w:lang w:val="el-GR" w:eastAsia="en-US"/>
              </w:rPr>
            </w:pPr>
            <w:r>
              <w:rPr>
                <w:rFonts w:eastAsia="Calibri"/>
                <w:szCs w:val="22"/>
                <w:lang w:eastAsia="en-US"/>
              </w:rPr>
              <w:t>Άδεια χρήσης δικτυακού λογισμικού</w:t>
            </w:r>
          </w:p>
          <w:p w:rsidR="0034211E" w:rsidRDefault="0034211E" w:rsidP="002610B5">
            <w:pPr>
              <w:suppressAutoHyphens w:val="0"/>
              <w:spacing w:after="0"/>
              <w:jc w:val="left"/>
              <w:rPr>
                <w:rFonts w:eastAsia="Calibri"/>
                <w:lang w:val="el-GR" w:eastAsia="en-US"/>
              </w:rPr>
            </w:pPr>
            <w:r>
              <w:rPr>
                <w:rFonts w:eastAsia="Calibri"/>
                <w:szCs w:val="22"/>
                <w:lang w:eastAsia="en-US"/>
              </w:rPr>
              <w:t>προστασίας τερματικών συσκευών και</w:t>
            </w:r>
          </w:p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παροχής συστήματος τηλεργασίας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rFonts w:eastAsia="Calibri"/>
                <w:lang w:val="el-GR" w:eastAsia="en-US"/>
              </w:rPr>
            </w:pPr>
            <w:r>
              <w:rPr>
                <w:rFonts w:eastAsia="Calibri"/>
                <w:szCs w:val="22"/>
                <w:lang w:eastAsia="en-US"/>
              </w:rPr>
              <w:t>Άδεια χρήσης Cloud πλατφόρμας</w:t>
            </w:r>
          </w:p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κεντρικής διαχείρισης Firewall και δικτυακού λογισμικού προστασίας τερματικών συσκευών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τεμ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Κεντρική ενιαία πλατφόρμα διαχείρισης και συλλογής δεδομένων δράσεων ψηφιακού μετασχηματισμού των ΟΤΑ (#35 Marketplace)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Κεντρική ενιαία πλατφόρμα διαχείρισης και συλλογής δεδομένων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Mobile εφαρμογή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Άδεια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Υπηρεσίες εγκατάστασης, παραμετροποίησης, εκπαίδευσης, πιλοτικής λειτουργίας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Α/Μ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lang w:val="el-GR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1E" w:rsidRDefault="0034211E" w:rsidP="002610B5">
            <w:pPr>
              <w:suppressAutoHyphens w:val="0"/>
              <w:spacing w:after="0"/>
              <w:jc w:val="righ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Σύνολο άνευ ΦΠΑ 24%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11E" w:rsidRDefault="0034211E" w:rsidP="002610B5">
            <w:pPr>
              <w:suppressAutoHyphens w:val="0"/>
              <w:spacing w:after="0"/>
              <w:jc w:val="righ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ΦΠΑ 24%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34211E" w:rsidTr="0034211E">
        <w:trPr>
          <w:cantSplit/>
          <w:trHeight w:val="25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211E" w:rsidRDefault="0034211E" w:rsidP="002610B5">
            <w:pPr>
              <w:suppressAutoHyphens w:val="0"/>
              <w:spacing w:after="0"/>
              <w:jc w:val="right"/>
              <w:rPr>
                <w:lang w:val="el-GR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ΣΎΝΟΛΟ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1E" w:rsidRDefault="0034211E" w:rsidP="002610B5">
            <w:pPr>
              <w:suppressAutoHyphens w:val="0"/>
              <w:spacing w:after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34211E" w:rsidRDefault="0034211E" w:rsidP="0034211E">
      <w:pPr>
        <w:rPr>
          <w:rFonts w:cs="Arial"/>
          <w:b/>
          <w:sz w:val="20"/>
          <w:szCs w:val="20"/>
          <w:lang w:val="el-GR" w:eastAsia="zh-CN"/>
        </w:rPr>
      </w:pPr>
    </w:p>
    <w:p w:rsidR="0034211E" w:rsidRDefault="0034211E" w:rsidP="0034211E">
      <w:pPr>
        <w:rPr>
          <w:rFonts w:cs="Arial"/>
          <w:b/>
          <w:sz w:val="20"/>
          <w:szCs w:val="20"/>
          <w:lang w:val="el-GR" w:eastAsia="zh-CN"/>
        </w:rPr>
      </w:pPr>
    </w:p>
    <w:p w:rsidR="0034211E" w:rsidRDefault="0034211E" w:rsidP="0034211E">
      <w:pPr>
        <w:rPr>
          <w:lang w:val="el-GR" w:eastAsia="zh-CN"/>
        </w:rPr>
      </w:pPr>
    </w:p>
    <w:p w:rsidR="0034211E" w:rsidRDefault="0034211E" w:rsidP="0034211E">
      <w:pPr>
        <w:spacing w:after="0"/>
        <w:jc w:val="center"/>
        <w:rPr>
          <w:lang w:val="el-GR" w:eastAsia="zh-CN"/>
        </w:rPr>
      </w:pPr>
      <w:r>
        <w:rPr>
          <w:color w:val="000000"/>
          <w:lang w:eastAsia="el-GR"/>
        </w:rPr>
        <w:t>Συνολική τιμή χωρίς Φ.Π.Α (ολογράφως): .............................................................................. …………………………………………………………………………………………………………………………….....................   Συνολική τιμή με Φ.Π.Α (ολογράφως): .............................................................................. …………………………………………………………………………………………………………………………….....................</w:t>
      </w:r>
    </w:p>
    <w:p w:rsidR="0034211E" w:rsidRDefault="0034211E" w:rsidP="0034211E">
      <w:pPr>
        <w:spacing w:after="0"/>
        <w:jc w:val="center"/>
        <w:rPr>
          <w:lang w:val="el-GR" w:eastAsia="zh-CN"/>
        </w:rPr>
      </w:pPr>
    </w:p>
    <w:p w:rsidR="0034211E" w:rsidRDefault="0034211E" w:rsidP="0034211E">
      <w:pPr>
        <w:spacing w:after="0"/>
        <w:jc w:val="center"/>
        <w:rPr>
          <w:lang w:val="el-GR" w:eastAsia="zh-CN"/>
        </w:rPr>
      </w:pPr>
    </w:p>
    <w:p w:rsidR="0034211E" w:rsidRDefault="0034211E" w:rsidP="0034211E">
      <w:pPr>
        <w:spacing w:after="0"/>
        <w:jc w:val="center"/>
        <w:rPr>
          <w:b/>
          <w:lang w:val="el-GR" w:eastAsia="zh-CN"/>
        </w:rPr>
      </w:pPr>
      <w:r>
        <w:rPr>
          <w:b/>
          <w:lang w:eastAsia="zh-CN"/>
        </w:rPr>
        <w:t>Ο προσφέρων</w:t>
      </w:r>
    </w:p>
    <w:p w:rsidR="0034211E" w:rsidRDefault="0034211E" w:rsidP="0034211E">
      <w:pPr>
        <w:spacing w:after="0"/>
        <w:jc w:val="center"/>
        <w:rPr>
          <w:b/>
          <w:lang w:val="el-GR" w:eastAsia="zh-CN"/>
        </w:rPr>
      </w:pPr>
    </w:p>
    <w:p w:rsidR="0034211E" w:rsidRDefault="0034211E" w:rsidP="0034211E">
      <w:pPr>
        <w:spacing w:after="0"/>
        <w:jc w:val="center"/>
        <w:rPr>
          <w:b/>
          <w:lang w:val="el-GR" w:eastAsia="zh-CN"/>
        </w:rPr>
      </w:pPr>
    </w:p>
    <w:p w:rsidR="0034211E" w:rsidRDefault="0034211E" w:rsidP="0034211E">
      <w:pPr>
        <w:spacing w:after="0"/>
        <w:jc w:val="center"/>
        <w:rPr>
          <w:b/>
          <w:lang w:val="el-GR" w:eastAsia="zh-CN"/>
        </w:rPr>
      </w:pPr>
    </w:p>
    <w:p w:rsidR="0034211E" w:rsidRDefault="0034211E" w:rsidP="0034211E">
      <w:pPr>
        <w:spacing w:after="0"/>
        <w:jc w:val="center"/>
        <w:rPr>
          <w:b/>
          <w:lang w:val="el-GR" w:eastAsia="zh-CN"/>
        </w:rPr>
      </w:pPr>
    </w:p>
    <w:p w:rsidR="0034211E" w:rsidRDefault="0034211E" w:rsidP="0034211E">
      <w:pPr>
        <w:spacing w:after="0"/>
        <w:jc w:val="center"/>
        <w:rPr>
          <w:b/>
          <w:lang w:val="el-GR" w:eastAsia="zh-CN"/>
        </w:rPr>
      </w:pPr>
    </w:p>
    <w:p w:rsidR="0034211E" w:rsidRDefault="0034211E" w:rsidP="0034211E">
      <w:pPr>
        <w:spacing w:after="0"/>
        <w:jc w:val="center"/>
        <w:rPr>
          <w:lang w:val="el-GR" w:eastAsia="zh-CN"/>
        </w:rPr>
      </w:pPr>
      <w:r>
        <w:rPr>
          <w:lang w:eastAsia="zh-CN"/>
        </w:rPr>
        <w:t>(Υπογραφή, Σφραγίδα της εταιρείας)</w:t>
      </w:r>
    </w:p>
    <w:p w:rsidR="0034211E" w:rsidRDefault="0034211E" w:rsidP="0034211E">
      <w:pPr>
        <w:jc w:val="center"/>
        <w:rPr>
          <w:lang w:val="el-GR" w:eastAsia="zh-CN"/>
        </w:rPr>
      </w:pPr>
      <w:r>
        <w:rPr>
          <w:lang w:eastAsia="zh-CN"/>
        </w:rPr>
        <w:t>(Ονοματεπώνυμο, Ιδιότητα στην εταιρεία</w:t>
      </w:r>
    </w:p>
    <w:p w:rsidR="0034211E" w:rsidRDefault="0034211E" w:rsidP="0034211E">
      <w:pPr>
        <w:spacing w:before="57" w:after="57"/>
        <w:rPr>
          <w:lang w:val="el-GR"/>
        </w:rPr>
      </w:pPr>
    </w:p>
    <w:p w:rsidR="0034211E" w:rsidRDefault="0034211E" w:rsidP="0034211E">
      <w:pPr>
        <w:spacing w:before="57" w:after="57"/>
        <w:rPr>
          <w:lang w:val="el-GR"/>
        </w:rPr>
      </w:pPr>
    </w:p>
    <w:p w:rsidR="0034211E" w:rsidRDefault="0034211E" w:rsidP="0034211E">
      <w:pPr>
        <w:spacing w:before="57" w:after="57"/>
        <w:rPr>
          <w:lang w:val="el-GR"/>
        </w:rPr>
      </w:pPr>
    </w:p>
    <w:p w:rsidR="0034211E" w:rsidRDefault="0034211E" w:rsidP="0034211E">
      <w:pPr>
        <w:spacing w:before="57" w:after="57"/>
        <w:rPr>
          <w:lang w:val="el-GR"/>
        </w:rPr>
      </w:pPr>
    </w:p>
    <w:p w:rsidR="0034211E" w:rsidRDefault="0034211E" w:rsidP="0034211E">
      <w:pPr>
        <w:spacing w:before="57" w:after="57"/>
        <w:rPr>
          <w:lang w:val="el-GR"/>
        </w:rPr>
      </w:pPr>
    </w:p>
    <w:p w:rsidR="0034211E" w:rsidRDefault="0034211E" w:rsidP="0034211E">
      <w:pPr>
        <w:spacing w:before="57" w:after="57"/>
        <w:rPr>
          <w:lang w:val="el-GR"/>
        </w:rPr>
      </w:pPr>
    </w:p>
    <w:p w:rsidR="00F22AE0" w:rsidRDefault="00F22AE0"/>
    <w:sectPr w:rsidR="00F22AE0" w:rsidSect="00F22A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11E"/>
    <w:rsid w:val="0034211E"/>
    <w:rsid w:val="004161EE"/>
    <w:rsid w:val="00551BF1"/>
    <w:rsid w:val="00BA3A4A"/>
    <w:rsid w:val="00C71B4E"/>
    <w:rsid w:val="00DA105F"/>
    <w:rsid w:val="00F2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1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2"/>
      <w:szCs w:val="24"/>
      <w:lang w:val="ar-SA" w:eastAsia="ar-SA"/>
    </w:rPr>
  </w:style>
  <w:style w:type="paragraph" w:styleId="1">
    <w:name w:val="heading 1"/>
    <w:basedOn w:val="a"/>
    <w:next w:val="a"/>
    <w:link w:val="1Char"/>
    <w:uiPriority w:val="9"/>
    <w:qFormat/>
    <w:rsid w:val="00342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34211E"/>
    <w:pPr>
      <w:keepNext/>
      <w:pBdr>
        <w:bottom w:val="single" w:sz="8" w:space="1" w:color="000080"/>
      </w:pBdr>
      <w:tabs>
        <w:tab w:val="num" w:pos="0"/>
        <w:tab w:val="left" w:pos="567"/>
      </w:tabs>
      <w:spacing w:before="240" w:after="80"/>
      <w:ind w:left="576" w:hanging="576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4211E"/>
    <w:rPr>
      <w:rFonts w:ascii="Arial" w:eastAsia="Times New Roman" w:hAnsi="Arial" w:cs="Arial"/>
      <w:b/>
      <w:color w:val="002060"/>
      <w:kern w:val="2"/>
      <w:sz w:val="24"/>
      <w:lang w:val="ar-SA" w:eastAsia="ar-SA"/>
    </w:rPr>
  </w:style>
  <w:style w:type="character" w:customStyle="1" w:styleId="1Char">
    <w:name w:val="Επικεφαλίδα 1 Char"/>
    <w:basedOn w:val="a0"/>
    <w:link w:val="1"/>
    <w:uiPriority w:val="9"/>
    <w:rsid w:val="0034211E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ar-S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user11</cp:lastModifiedBy>
  <cp:revision>2</cp:revision>
  <dcterms:created xsi:type="dcterms:W3CDTF">2026-06-10T09:59:00Z</dcterms:created>
  <dcterms:modified xsi:type="dcterms:W3CDTF">2026-06-10T09:59:00Z</dcterms:modified>
</cp:coreProperties>
</file>